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16" w:rsidRDefault="00A73916" w:rsidP="00A73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7391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121285</wp:posOffset>
            </wp:positionV>
            <wp:extent cx="1128395" cy="958215"/>
            <wp:effectExtent l="19050" t="0" r="0" b="0"/>
            <wp:wrapSquare wrapText="bothSides"/>
            <wp:docPr id="1" name="Slika 1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textWrapping" w:clear="all"/>
      </w:r>
    </w:p>
    <w:p w:rsidR="00A73916" w:rsidRPr="006A7688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A7688">
        <w:rPr>
          <w:rFonts w:ascii="TimesNewRomanPS-BoldMT" w:hAnsi="TimesNewRomanPS-BoldMT" w:cs="TimesNewRomanPS-BoldMT"/>
          <w:b/>
          <w:bCs/>
          <w:sz w:val="24"/>
          <w:szCs w:val="24"/>
        </w:rPr>
        <w:t>VRTEC PRI OŠ LOVRENC NA POHORJU</w:t>
      </w:r>
    </w:p>
    <w:p w:rsidR="00A73916" w:rsidRPr="006A7688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A7688">
        <w:rPr>
          <w:rFonts w:ascii="TimesNewRomanPS-BoldMT" w:hAnsi="TimesNewRomanPS-BoldMT" w:cs="TimesNewRomanPS-BoldMT"/>
          <w:b/>
          <w:bCs/>
          <w:sz w:val="24"/>
          <w:szCs w:val="24"/>
        </w:rPr>
        <w:t>Šolska ulica 6</w:t>
      </w:r>
    </w:p>
    <w:p w:rsidR="00A73916" w:rsidRPr="006A7688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A7688">
        <w:rPr>
          <w:rFonts w:ascii="TimesNewRomanPS-BoldMT" w:hAnsi="TimesNewRomanPS-BoldMT" w:cs="TimesNewRomanPS-BoldMT"/>
          <w:b/>
          <w:bCs/>
          <w:sz w:val="24"/>
          <w:szCs w:val="24"/>
        </w:rPr>
        <w:t>2344 Lovrenc na Pohorju</w:t>
      </w: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73916" w:rsidRPr="006A7688" w:rsidRDefault="00A73916" w:rsidP="00A7391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72"/>
          <w:szCs w:val="72"/>
        </w:rPr>
      </w:pPr>
      <w:r w:rsidRPr="006A7688">
        <w:rPr>
          <w:rFonts w:ascii="TimesNewRomanPS-BoldMT" w:hAnsi="TimesNewRomanPS-BoldMT" w:cs="TimesNewRomanPS-BoldMT"/>
          <w:b/>
          <w:bCs/>
          <w:sz w:val="72"/>
          <w:szCs w:val="72"/>
        </w:rPr>
        <w:t>PRAVILNIK O VARNOSTI OTROK</w:t>
      </w: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4E3B25" w:rsidRDefault="004E3B25" w:rsidP="00A7391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</w:p>
    <w:p w:rsidR="00A73916" w:rsidRDefault="00A73916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C4468" w:rsidRDefault="00BC4468">
      <w:pPr>
        <w:pStyle w:val="Kazalovsebine1"/>
        <w:rPr>
          <w:rFonts w:eastAsiaTheme="minorEastAsia"/>
          <w:noProof/>
          <w:lang w:eastAsia="sl-SI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fldChar w:fldCharType="begin"/>
      </w:r>
      <w:r>
        <w:rPr>
          <w:rFonts w:ascii="TimesNewRomanPSMT" w:hAnsi="TimesNewRomanPSMT" w:cs="TimesNewRomanPSMT"/>
          <w:sz w:val="24"/>
          <w:szCs w:val="24"/>
        </w:rPr>
        <w:instrText xml:space="preserve"> TOC \o "1-3" \h \z \u </w:instrText>
      </w:r>
      <w:r>
        <w:rPr>
          <w:rFonts w:ascii="TimesNewRomanPSMT" w:hAnsi="TimesNewRomanPSMT" w:cs="TimesNewRomanPSMT"/>
          <w:sz w:val="24"/>
          <w:szCs w:val="24"/>
        </w:rPr>
        <w:fldChar w:fldCharType="separate"/>
      </w:r>
      <w:hyperlink w:anchor="_Toc272484867" w:history="1">
        <w:r w:rsidRPr="000E5D03">
          <w:rPr>
            <w:rStyle w:val="Hiperpovezava"/>
            <w:rFonts w:ascii="Times New Roman" w:hAnsi="Times New Roman" w:cs="Times New Roman"/>
            <w:noProof/>
          </w:rPr>
          <w:t>I.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noProof/>
          </w:rPr>
          <w:t>SPLOŠNE DOLOČBE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C4468" w:rsidRDefault="00BC4468">
      <w:pPr>
        <w:pStyle w:val="Kazalovsebine1"/>
        <w:rPr>
          <w:rFonts w:eastAsiaTheme="minorEastAsia"/>
          <w:noProof/>
          <w:lang w:eastAsia="sl-SI"/>
        </w:rPr>
      </w:pPr>
      <w:hyperlink w:anchor="_Toc272484868" w:history="1">
        <w:r w:rsidRPr="000E5D03">
          <w:rPr>
            <w:rStyle w:val="Hiperpovezava"/>
            <w:rFonts w:ascii="Times New Roman" w:hAnsi="Times New Roman" w:cs="Times New Roman"/>
            <w:noProof/>
          </w:rPr>
          <w:t>II.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noProof/>
          </w:rPr>
          <w:t>DELAVCI VRTCA, ZADOLŽENI ZA VARNOST OTROK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C4468" w:rsidRDefault="00BC4468">
      <w:pPr>
        <w:pStyle w:val="Kazalovsebine1"/>
        <w:rPr>
          <w:rFonts w:eastAsiaTheme="minorEastAsia"/>
          <w:noProof/>
          <w:lang w:eastAsia="sl-SI"/>
        </w:rPr>
      </w:pPr>
      <w:hyperlink w:anchor="_Toc272484869" w:history="1">
        <w:r w:rsidRPr="000E5D03">
          <w:rPr>
            <w:rStyle w:val="Hiperpovezava"/>
            <w:rFonts w:ascii="Times New Roman" w:hAnsi="Times New Roman" w:cs="Times New Roman"/>
            <w:noProof/>
          </w:rPr>
          <w:t>III.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noProof/>
          </w:rPr>
          <w:t>UKREPI PRI SPREJEMU OTROK V VRTEC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C4468" w:rsidRDefault="00BC4468">
      <w:pPr>
        <w:pStyle w:val="Kazalovsebine1"/>
        <w:rPr>
          <w:rFonts w:eastAsiaTheme="minorEastAsia"/>
          <w:noProof/>
          <w:lang w:eastAsia="sl-SI"/>
        </w:rPr>
      </w:pPr>
      <w:hyperlink w:anchor="_Toc272484870" w:history="1">
        <w:r w:rsidRPr="000E5D03">
          <w:rPr>
            <w:rStyle w:val="Hiperpovezava"/>
            <w:rFonts w:ascii="Times New Roman" w:hAnsi="Times New Roman" w:cs="Times New Roman"/>
            <w:noProof/>
          </w:rPr>
          <w:t>IV.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noProof/>
          </w:rPr>
          <w:t>UKREPI PRI DNEVNEM PRIHAJANJU IN ODHAJANJU OTROK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C4468" w:rsidRDefault="00BC4468">
      <w:pPr>
        <w:pStyle w:val="Kazalovsebine1"/>
        <w:rPr>
          <w:rFonts w:eastAsiaTheme="minorEastAsia"/>
          <w:noProof/>
          <w:lang w:eastAsia="sl-SI"/>
        </w:rPr>
      </w:pPr>
      <w:hyperlink w:anchor="_Toc272484871" w:history="1">
        <w:r w:rsidRPr="000E5D03">
          <w:rPr>
            <w:rStyle w:val="Hiperpovezava"/>
            <w:rFonts w:ascii="Times New Roman" w:hAnsi="Times New Roman" w:cs="Times New Roman"/>
            <w:iCs/>
            <w:noProof/>
          </w:rPr>
          <w:t>V.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iCs/>
            <w:noProof/>
          </w:rPr>
          <w:t>UKREPI ZA VARNOST OTROK V PROSTORIH VRTCA IN NA ZUNANJIH      POVRŠINAH VRTCA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C4468" w:rsidRDefault="00BC4468">
      <w:pPr>
        <w:pStyle w:val="Kazalovsebine1"/>
        <w:rPr>
          <w:rFonts w:eastAsiaTheme="minorEastAsia"/>
          <w:noProof/>
          <w:lang w:eastAsia="sl-SI"/>
        </w:rPr>
      </w:pPr>
      <w:hyperlink w:anchor="_Toc272484872" w:history="1">
        <w:r w:rsidRPr="000E5D03">
          <w:rPr>
            <w:rStyle w:val="Hiperpovezava"/>
            <w:rFonts w:ascii="Times New Roman" w:hAnsi="Times New Roman" w:cs="Times New Roman"/>
            <w:noProof/>
          </w:rPr>
          <w:t>VI.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noProof/>
          </w:rPr>
          <w:t>UKREPI ZA VARNOST OTROK ZUNAJ VRTCA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C4468" w:rsidRDefault="00BC4468">
      <w:pPr>
        <w:pStyle w:val="Kazalovsebine1"/>
        <w:rPr>
          <w:rFonts w:eastAsiaTheme="minorEastAsia"/>
          <w:noProof/>
          <w:lang w:eastAsia="sl-SI"/>
        </w:rPr>
      </w:pPr>
      <w:hyperlink w:anchor="_Toc272484873" w:history="1">
        <w:r w:rsidRPr="000E5D03">
          <w:rPr>
            <w:rStyle w:val="Hiperpovezava"/>
            <w:rFonts w:ascii="Times New Roman" w:hAnsi="Times New Roman" w:cs="Times New Roman"/>
            <w:noProof/>
          </w:rPr>
          <w:t>VII.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noProof/>
          </w:rPr>
          <w:t>HIGIENSKO ZDRAVSTVENI UKREPI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C4468" w:rsidRDefault="00BC4468" w:rsidP="00BC4468">
      <w:pPr>
        <w:pStyle w:val="Kazalovsebine1"/>
        <w:rPr>
          <w:rFonts w:eastAsiaTheme="minorEastAsia"/>
          <w:noProof/>
          <w:lang w:eastAsia="sl-SI"/>
        </w:rPr>
      </w:pPr>
      <w:hyperlink w:anchor="_Toc272484874" w:history="1">
        <w:r w:rsidRPr="000E5D03">
          <w:rPr>
            <w:rStyle w:val="Hiperpovezava"/>
            <w:rFonts w:ascii="Times New Roman" w:hAnsi="Times New Roman" w:cs="Times New Roman"/>
            <w:noProof/>
          </w:rPr>
          <w:t>VIII.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noProof/>
          </w:rPr>
          <w:t>POSTOPKI IN NAČIN RAVNANJA V PRIMERU OBOLENJA, POŠKODBE, NEZGODE ALI NESREČE OTROKA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C4468" w:rsidRDefault="00BC4468">
      <w:pPr>
        <w:pStyle w:val="Kazalovsebine1"/>
        <w:rPr>
          <w:rFonts w:eastAsiaTheme="minorEastAsia"/>
          <w:noProof/>
          <w:lang w:eastAsia="sl-SI"/>
        </w:rPr>
      </w:pPr>
      <w:hyperlink w:anchor="_Toc272484875" w:history="1">
        <w:r w:rsidRPr="000E5D03">
          <w:rPr>
            <w:rStyle w:val="Hiperpovezava"/>
            <w:rFonts w:ascii="Times New Roman" w:hAnsi="Times New Roman" w:cs="Times New Roman"/>
            <w:noProof/>
          </w:rPr>
          <w:t>IX.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noProof/>
          </w:rPr>
          <w:t>VARSTVO OSEBNIH PODATKOV O OTROCIH IN STARŠIH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C4468" w:rsidRDefault="00BC4468">
      <w:pPr>
        <w:pStyle w:val="Kazalovsebine1"/>
        <w:rPr>
          <w:rFonts w:eastAsiaTheme="minorEastAsia"/>
          <w:noProof/>
          <w:lang w:eastAsia="sl-SI"/>
        </w:rPr>
      </w:pPr>
      <w:hyperlink w:anchor="_Toc272484876" w:history="1">
        <w:r w:rsidRPr="000E5D03">
          <w:rPr>
            <w:rStyle w:val="Hiperpovezava"/>
            <w:rFonts w:ascii="Times New Roman" w:hAnsi="Times New Roman" w:cs="Times New Roman"/>
            <w:noProof/>
          </w:rPr>
          <w:t>X.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noProof/>
          </w:rPr>
          <w:t>DOLŽNOSTI STARŠEV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C4468" w:rsidRDefault="00BC4468">
      <w:pPr>
        <w:pStyle w:val="Kazalovsebine1"/>
        <w:rPr>
          <w:rFonts w:eastAsiaTheme="minorEastAsia"/>
          <w:noProof/>
          <w:lang w:eastAsia="sl-SI"/>
        </w:rPr>
      </w:pPr>
      <w:hyperlink w:anchor="_Toc272484877" w:history="1">
        <w:r w:rsidRPr="000E5D03">
          <w:rPr>
            <w:rStyle w:val="Hiperpovezava"/>
            <w:rFonts w:ascii="Times New Roman" w:hAnsi="Times New Roman" w:cs="Times New Roman"/>
            <w:noProof/>
          </w:rPr>
          <w:t>XI.</w:t>
        </w:r>
        <w:r>
          <w:rPr>
            <w:rFonts w:eastAsiaTheme="minorEastAsia"/>
            <w:noProof/>
            <w:lang w:eastAsia="sl-SI"/>
          </w:rPr>
          <w:tab/>
        </w:r>
        <w:r w:rsidRPr="000E5D03">
          <w:rPr>
            <w:rStyle w:val="Hiperpovezava"/>
            <w:rFonts w:ascii="Times New Roman" w:hAnsi="Times New Roman" w:cs="Times New Roman"/>
            <w:noProof/>
          </w:rPr>
          <w:t>KONČNE DOLOČBE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_Toc272484877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E3B25" w:rsidRDefault="00BC4468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fldChar w:fldCharType="end"/>
      </w: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3B25" w:rsidRDefault="004E3B25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lastRenderedPageBreak/>
        <w:t>Na podlagi določb Zakona o vrtcih (Ur.</w:t>
      </w:r>
      <w:r w:rsidR="008C0EF8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l.</w:t>
      </w:r>
      <w:r w:rsidR="008C0EF8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št. 12/96,44/00,78/03 in uradno prečiščeno besedilo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100/05), Pravilnik</w:t>
      </w:r>
      <w:r w:rsidR="008C0EF8">
        <w:rPr>
          <w:rFonts w:ascii="TimesNewRomanPSMT" w:hAnsi="TimesNewRomanPSMT" w:cs="TimesNewRomanPSMT"/>
          <w:sz w:val="24"/>
          <w:szCs w:val="24"/>
        </w:rPr>
        <w:t>a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o normativih in kadrovskih pogojih za opravljanje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dejavnosti predšolske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vzgoje (Ur.l. št. 75/05), Pravilnika o dokumentaciji v vrtcu (Ur.l. št.</w:t>
      </w:r>
      <w:r w:rsidR="008C0EF8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41/97) in Pravilnik</w:t>
      </w:r>
      <w:r w:rsidR="008C0EF8">
        <w:rPr>
          <w:rFonts w:ascii="TimesNewRomanPSMT" w:hAnsi="TimesNewRomanPSMT" w:cs="TimesNewRomanPSMT"/>
          <w:sz w:val="24"/>
          <w:szCs w:val="24"/>
        </w:rPr>
        <w:t>a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o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zbiranju in varstvu osebnih podatkov na področju pr</w:t>
      </w:r>
      <w:r w:rsidR="008C0EF8">
        <w:rPr>
          <w:rFonts w:ascii="TimesNewRomanPSMT" w:hAnsi="TimesNewRomanPSMT" w:cs="TimesNewRomanPSMT"/>
          <w:sz w:val="24"/>
          <w:szCs w:val="24"/>
        </w:rPr>
        <w:t>edšolske vzgoje (U</w:t>
      </w:r>
      <w:r w:rsidR="007B1380">
        <w:rPr>
          <w:rFonts w:ascii="TimesNewRomanPSMT" w:hAnsi="TimesNewRomanPSMT" w:cs="TimesNewRomanPSMT"/>
          <w:sz w:val="24"/>
          <w:szCs w:val="24"/>
        </w:rPr>
        <w:t>r.</w:t>
      </w:r>
      <w:r w:rsidR="008C0EF8">
        <w:rPr>
          <w:rFonts w:ascii="TimesNewRomanPSMT" w:hAnsi="TimesNewRomanPSMT" w:cs="TimesNewRomanPSMT"/>
          <w:sz w:val="24"/>
          <w:szCs w:val="24"/>
        </w:rPr>
        <w:t xml:space="preserve"> </w:t>
      </w:r>
      <w:r w:rsidR="007B1380">
        <w:rPr>
          <w:rFonts w:ascii="TimesNewRomanPSMT" w:hAnsi="TimesNewRomanPSMT" w:cs="TimesNewRomanPSMT"/>
          <w:sz w:val="24"/>
          <w:szCs w:val="24"/>
        </w:rPr>
        <w:t>l.</w:t>
      </w:r>
      <w:r w:rsidR="008C0EF8">
        <w:rPr>
          <w:rFonts w:ascii="TimesNewRomanPSMT" w:hAnsi="TimesNewRomanPSMT" w:cs="TimesNewRomanPSMT"/>
          <w:sz w:val="24"/>
          <w:szCs w:val="24"/>
        </w:rPr>
        <w:t xml:space="preserve"> </w:t>
      </w:r>
      <w:r w:rsidR="007B1380">
        <w:rPr>
          <w:rFonts w:ascii="TimesNewRomanPSMT" w:hAnsi="TimesNewRomanPSMT" w:cs="TimesNewRomanPSMT"/>
          <w:sz w:val="24"/>
          <w:szCs w:val="24"/>
        </w:rPr>
        <w:t>št.</w:t>
      </w:r>
      <w:r w:rsidR="008C0EF8">
        <w:rPr>
          <w:rFonts w:ascii="TimesNewRomanPSMT" w:hAnsi="TimesNewRomanPSMT" w:cs="TimesNewRomanPSMT"/>
          <w:sz w:val="24"/>
          <w:szCs w:val="24"/>
        </w:rPr>
        <w:t xml:space="preserve"> 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80/04) je ravnateljica </w:t>
      </w:r>
      <w:r w:rsidR="007B1380" w:rsidRPr="008C0EF8">
        <w:rPr>
          <w:rFonts w:ascii="TimesNewRomanPSMT" w:hAnsi="TimesNewRomanPSMT" w:cs="TimesNewRomanPSMT"/>
          <w:sz w:val="24"/>
          <w:szCs w:val="24"/>
        </w:rPr>
        <w:t>zavoda 1.6.2010 sprejela:</w:t>
      </w:r>
    </w:p>
    <w:p w:rsidR="00A73916" w:rsidRDefault="00A73916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65D5F" w:rsidRDefault="00665D5F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A73916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73916">
        <w:rPr>
          <w:rFonts w:ascii="TimesNewRomanPS-BoldMT" w:hAnsi="TimesNewRomanPS-BoldMT" w:cs="TimesNewRomanPS-BoldMT"/>
          <w:b/>
          <w:bCs/>
          <w:sz w:val="28"/>
          <w:szCs w:val="28"/>
        </w:rPr>
        <w:t>PRAVILNIK</w:t>
      </w:r>
      <w:r w:rsidR="007B1380" w:rsidRPr="00A7391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A73916">
        <w:rPr>
          <w:rFonts w:ascii="TimesNewRomanPS-BoldMT" w:hAnsi="TimesNewRomanPS-BoldMT" w:cs="TimesNewRomanPS-BoldMT"/>
          <w:b/>
          <w:bCs/>
          <w:sz w:val="28"/>
          <w:szCs w:val="28"/>
        </w:rPr>
        <w:t>O VARNOSTI OTROK</w:t>
      </w: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72484867"/>
      <w:r w:rsidRPr="00672096">
        <w:rPr>
          <w:rFonts w:ascii="Times New Roman" w:hAnsi="Times New Roman" w:cs="Times New Roman"/>
          <w:color w:val="auto"/>
          <w:sz w:val="24"/>
          <w:szCs w:val="24"/>
        </w:rPr>
        <w:t>SPLOŠNE DOLOČBE</w:t>
      </w:r>
      <w:bookmarkEnd w:id="0"/>
    </w:p>
    <w:p w:rsidR="007B1380" w:rsidRPr="00270950" w:rsidRDefault="007B1380" w:rsidP="0027095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270950" w:rsidRPr="00270950" w:rsidRDefault="007B1380" w:rsidP="008C0E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Default="007B138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Ravnateljica Vrtca pri OŠ Lovrenc na Pohorju 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(v nadaljevanju besedila: vrtec) s tem pravilnikom določa postopke,</w:t>
      </w:r>
      <w:r w:rsidR="00A73916">
        <w:rPr>
          <w:rFonts w:ascii="TimesNewRomanPSMT" w:hAnsi="TimesNewRomanPSMT" w:cs="TimesNewRomanPSMT"/>
          <w:sz w:val="24"/>
          <w:szCs w:val="24"/>
        </w:rPr>
        <w:t xml:space="preserve"> 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ukrepe in načine ravnanj ter aktivnosti, s katerimi se zagotavlja varnost otrok, varnost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njihovega zdravja in življenja ter njihovo dobro počutje v času bivanja v vrtcu.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7B1380" w:rsidP="008C0E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Ta pravilnik določa: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- delavce vrtca, ki so zadolženi za varstvo otrok,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- ukrepe pri sprejemanju otrok v vrtcu,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- ukrepe pri dnevnem prihajanju in odhajanju otrok v in iz vrtca,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- ukrepe za varnost otrok v prostorih vrtca in na zunanjih površinah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vrtca,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- ukrepe za varnost otrok zunaj območja vrtca,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- higiensko-zdravstvene ukrepe,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- postopke in načine ravnanja v primeru poškodbe oziroma nesreče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otroka,</w:t>
      </w:r>
    </w:p>
    <w:p w:rsidR="00270950" w:rsidRPr="007B138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B1380">
        <w:rPr>
          <w:rFonts w:ascii="TimesNewRomanPSMT" w:hAnsi="TimesNewRomanPSMT" w:cs="TimesNewRomanPSMT"/>
          <w:sz w:val="24"/>
          <w:szCs w:val="24"/>
        </w:rPr>
        <w:t>- varstvo osebnih podatkov o otrocih in starših,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- dolžnosti staršev pri aktivnostih za varnost otrok.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7B1380" w:rsidP="008C0E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Delavec vrtca, ki krši določbe tega pravilnika, ne glede na to ali je do posledice prišlo ali bi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lahko nastopila, stori hujšo kršitev delovne dolžnosti.</w:t>
      </w: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72484868"/>
      <w:r w:rsidRPr="00672096">
        <w:rPr>
          <w:rFonts w:ascii="Times New Roman" w:hAnsi="Times New Roman" w:cs="Times New Roman"/>
          <w:color w:val="auto"/>
          <w:sz w:val="24"/>
          <w:szCs w:val="24"/>
        </w:rPr>
        <w:t>DELAVCI VRTCA, ZADOLŽENI ZA VARNOST OTROK</w:t>
      </w:r>
      <w:bookmarkEnd w:id="1"/>
    </w:p>
    <w:p w:rsidR="007B1380" w:rsidRPr="007B1380" w:rsidRDefault="007B1380" w:rsidP="007B1380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270950" w:rsidRPr="00270950" w:rsidRDefault="00270950" w:rsidP="008C0E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4.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Vsak delavec vrtca je dolžan in osebno odgovoren za varnost v vrtcu. Pri opravljanju svojega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dela je delavec dolžan opravljati svoje naloge in ravnati pri svojem delu tako, da je izključena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nevarnost za otrokovo zdravje in življenje.</w:t>
      </w:r>
    </w:p>
    <w:p w:rsidR="007B1380" w:rsidRPr="00270950" w:rsidRDefault="007B138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8C0E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5. člen</w:t>
      </w:r>
    </w:p>
    <w:p w:rsidR="00A73916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Vzgojitelji, pomočniki vzgojiteljev in drugi strokovni delavci so odgovorni za varnost otrok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ves čas bivanja otroka v vrtcu, njihova dolžnost je nenehno bdeti nad otroki ter zagotavljati,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da otroci niso nikoli sami.</w:t>
      </w:r>
    </w:p>
    <w:p w:rsidR="00A73916" w:rsidRDefault="00A73916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36D59" w:rsidRDefault="00136D59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36D59" w:rsidRDefault="00136D59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36D59" w:rsidRPr="00270950" w:rsidRDefault="00136D59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8C0E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lastRenderedPageBreak/>
        <w:t>6.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Delavci službe za pripravo hrane, službe za vzdrževanje objektov in igrišč ter službe za pranje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in vzdrževanje perila so pri svojem delu dolžni skrbeti, da z delom, s svojimi delovnimi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napravami in pripravami ter izdelki ne ogrožajo varnosti otrok.</w:t>
      </w:r>
    </w:p>
    <w:p w:rsidR="007B1380" w:rsidRPr="00270950" w:rsidRDefault="007B138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7.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Delavec vrtca ne more zavrniti izvršitve nujne naloge, ne glede na sistematizacijo in opis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delovnega mesta, ki mu je naložena z namenom preprečiti ogroženost otrok.</w:t>
      </w: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72484869"/>
      <w:r w:rsidRPr="00672096">
        <w:rPr>
          <w:rFonts w:ascii="Times New Roman" w:hAnsi="Times New Roman" w:cs="Times New Roman"/>
          <w:color w:val="auto"/>
          <w:sz w:val="24"/>
          <w:szCs w:val="24"/>
        </w:rPr>
        <w:t>UKREPI PRI SPREJEMU OTROK V VRTEC</w:t>
      </w:r>
      <w:bookmarkEnd w:id="2"/>
    </w:p>
    <w:p w:rsidR="007B1380" w:rsidRPr="007B1380" w:rsidRDefault="007B1380" w:rsidP="007B1380">
      <w:pPr>
        <w:pStyle w:val="Odstavekseznama"/>
        <w:autoSpaceDE w:val="0"/>
        <w:autoSpaceDN w:val="0"/>
        <w:adjustRightInd w:val="0"/>
        <w:spacing w:after="0" w:line="240" w:lineRule="auto"/>
        <w:ind w:left="502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8. člen</w:t>
      </w:r>
    </w:p>
    <w:p w:rsidR="00270950" w:rsidRPr="007B138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B1380">
        <w:rPr>
          <w:rFonts w:ascii="TimesNewRomanPSMT" w:hAnsi="TimesNewRomanPSMT" w:cs="TimesNewRomanPSMT"/>
          <w:sz w:val="24"/>
          <w:szCs w:val="24"/>
        </w:rPr>
        <w:t>Vsi otroci morajo biti pred sprejemom v vrtec zdravniško pregledani.</w:t>
      </w:r>
    </w:p>
    <w:p w:rsidR="00270950" w:rsidRPr="007B138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B1380">
        <w:rPr>
          <w:rFonts w:ascii="TimesNewRomanPSMT" w:hAnsi="TimesNewRomanPSMT" w:cs="TimesNewRomanPSMT"/>
          <w:sz w:val="24"/>
          <w:szCs w:val="24"/>
        </w:rPr>
        <w:t>Starši otrok ali osebe, ki skrbijo za otroke (v nadaljevanju besedila: starši), oddajo pred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7B1380">
        <w:rPr>
          <w:rFonts w:ascii="TimesNewRomanPSMT" w:hAnsi="TimesNewRomanPSMT" w:cs="TimesNewRomanPSMT"/>
          <w:sz w:val="24"/>
          <w:szCs w:val="24"/>
        </w:rPr>
        <w:t>sprejemom otroka v vrtec vzgojitelju otroka potrdilo pediatra o zdravstvenem stanju otroka, ki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7B1380">
        <w:rPr>
          <w:rFonts w:ascii="TimesNewRomanPSMT" w:hAnsi="TimesNewRomanPSMT" w:cs="TimesNewRomanPSMT"/>
          <w:sz w:val="24"/>
          <w:szCs w:val="24"/>
        </w:rPr>
        <w:t>ne sme biti staro več kot mesec dni.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9.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 xml:space="preserve">Starši morajo ob sprejemu otroka v vrtec vzgojitelja opozoriti na posebnosti </w:t>
      </w:r>
      <w:r w:rsidR="00820D80">
        <w:rPr>
          <w:rFonts w:ascii="TimesNewRomanPSMT" w:hAnsi="TimesNewRomanPSMT" w:cs="TimesNewRomanPSMT"/>
          <w:sz w:val="24"/>
          <w:szCs w:val="24"/>
        </w:rPr>
        <w:t>o</w:t>
      </w:r>
      <w:r w:rsidRPr="00270950">
        <w:rPr>
          <w:rFonts w:ascii="TimesNewRomanPSMT" w:hAnsi="TimesNewRomanPSMT" w:cs="TimesNewRomanPSMT"/>
          <w:sz w:val="24"/>
          <w:szCs w:val="24"/>
        </w:rPr>
        <w:t>trokovega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zdravstvenega statusa, če le ta ni razviden iz zdravniške dokumentacije. Starši so dolžni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vzgojitelja opozoriti in seznaniti z morebitnimi otrokovimi posebnimi nagnjenji, zlasti s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tistimi, ki bi lahko ogrožala njegovo varnost ali varnost drugih otrok.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10.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Starši so dolžni posredovati vrtcu številko telefona in druge podatke o tem, kje jih je mogoče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takoj najti in obvestiti v primeru nepredvidenih dogodkov z otrokom oziroma o dejstvih, za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katera je nujno, da jih nemudoma izvedo.</w:t>
      </w:r>
    </w:p>
    <w:p w:rsidR="007B1380" w:rsidRPr="00270950" w:rsidRDefault="007B138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11.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Pri sprejemu in razporejanju otrok v oddelke se mora upoštevati Pravilnik o normativih in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kadrovskih pogojih za opravljanje dejavnosti predšolske vzgoje.</w:t>
      </w: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272484870"/>
      <w:r w:rsidRPr="00672096">
        <w:rPr>
          <w:rFonts w:ascii="Times New Roman" w:hAnsi="Times New Roman" w:cs="Times New Roman"/>
          <w:color w:val="auto"/>
          <w:sz w:val="24"/>
          <w:szCs w:val="24"/>
        </w:rPr>
        <w:t>UKREPI PRI DNEVNEM PRIHAJANJU IN ODHAJANJU OTROK</w:t>
      </w:r>
      <w:bookmarkEnd w:id="3"/>
    </w:p>
    <w:p w:rsidR="007B1380" w:rsidRPr="007B1380" w:rsidRDefault="007B1380" w:rsidP="007B1380">
      <w:pPr>
        <w:pStyle w:val="Odstavekseznama"/>
        <w:autoSpaceDE w:val="0"/>
        <w:autoSpaceDN w:val="0"/>
        <w:adjustRightInd w:val="0"/>
        <w:spacing w:after="0" w:line="240" w:lineRule="auto"/>
        <w:ind w:left="502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12.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Delavci vrtca, ki dnevno spremljajo prihajanje in odhajanje otrok iz vrtca, morajo otroka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osebno sprejeti in ga pri odhodu prepustiti v oskrbo staršem, drugim osebam pa le, če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="00E43CD0">
        <w:rPr>
          <w:rFonts w:ascii="TimesNewRomanPSMT" w:hAnsi="TimesNewRomanPSMT" w:cs="TimesNewRomanPSMT"/>
          <w:sz w:val="24"/>
          <w:szCs w:val="24"/>
        </w:rPr>
        <w:t>predložijo za to pis</w:t>
      </w:r>
      <w:r w:rsidRPr="00270950">
        <w:rPr>
          <w:rFonts w:ascii="TimesNewRomanPSMT" w:hAnsi="TimesNewRomanPSMT" w:cs="TimesNewRomanPSMT"/>
          <w:sz w:val="24"/>
          <w:szCs w:val="24"/>
        </w:rPr>
        <w:t>no pooblastilo staršev.</w:t>
      </w:r>
    </w:p>
    <w:p w:rsidR="007B1380" w:rsidRPr="00270950" w:rsidRDefault="007B138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13.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Delavec vrtca, ki sprejema otroke, mora ob sprejemu otrokom odvzeti vse predmete oziroma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stvari, ki bi lahko ogrozile varnost otroka samega ali varnost drugih otrok.</w:t>
      </w:r>
    </w:p>
    <w:p w:rsidR="005352C1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Starše otrok, ki mu je bila odvzeta stvar ali predmet, s katerim bi lahko bila ogrožena varnost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otroka ali drugih otrok, mora delavec vrtca, ki je sprejel otroka, opozoriti na posledico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nošenja takšnega predmeta in od njih zahtevati, da otroku onemogočijo prinašanje ali posest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takšnih stvari.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lastRenderedPageBreak/>
        <w:t>Vzgojitelj je dolžan na prvem roditeljskem sestanku starše opozoriti o stvareh in predmetih,</w:t>
      </w:r>
      <w:r w:rsidR="007B138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ki pomenijo potencialno nevarnost za otrokovo oziroma za drugih otrok zdravje in življenje.</w:t>
      </w:r>
    </w:p>
    <w:p w:rsidR="005352C1" w:rsidRPr="00270950" w:rsidRDefault="005352C1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14.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Če se ob prihodu otroka v vrtec ugotovijo znaki bolezni (vročina, izpuščaji, bruhanje, driska,</w:t>
      </w:r>
      <w:r w:rsidR="00665D5F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hujši kašelj), je delavec, ki otroka sprejema, dolžan otroka odkloniti.</w:t>
      </w:r>
    </w:p>
    <w:p w:rsidR="005352C1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352C1">
        <w:rPr>
          <w:rFonts w:ascii="TimesNewRomanPSMT" w:hAnsi="TimesNewRomanPSMT" w:cs="TimesNewRomanPSMT"/>
          <w:sz w:val="24"/>
          <w:szCs w:val="24"/>
        </w:rPr>
        <w:t>Če se opisani znaki obolenja prvič pojavijo med dnevom, je vzgojitelj dolžan obvestiti starše,</w:t>
      </w:r>
      <w:r w:rsidR="005352C1" w:rsidRP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da je otrok zbolel. Do prihoda staršev</w:t>
      </w:r>
      <w:r w:rsidR="005352C1" w:rsidRP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mora vzgojitelj otroka skrbno nadzirati</w:t>
      </w:r>
      <w:r w:rsidR="00820D80">
        <w:rPr>
          <w:rFonts w:ascii="TimesNewRomanPSMT" w:hAnsi="TimesNewRomanPSMT" w:cs="TimesNewRomanPSMT"/>
          <w:sz w:val="24"/>
          <w:szCs w:val="24"/>
        </w:rPr>
        <w:t>,</w:t>
      </w:r>
      <w:r w:rsidRPr="005352C1">
        <w:rPr>
          <w:rFonts w:ascii="TimesNewRomanPSMT" w:hAnsi="TimesNewRomanPSMT" w:cs="TimesNewRomanPSMT"/>
          <w:sz w:val="24"/>
          <w:szCs w:val="24"/>
        </w:rPr>
        <w:t xml:space="preserve"> mu po potrebi lajšati bolezenske znake (obkladki,</w:t>
      </w:r>
      <w:r w:rsidR="00E43CD0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ustrezen položaj, pitje tekočin ipd.).</w:t>
      </w: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4" w:name="_Toc272484871"/>
      <w:r w:rsidRPr="00672096">
        <w:rPr>
          <w:rFonts w:ascii="Times New Roman" w:hAnsi="Times New Roman" w:cs="Times New Roman"/>
          <w:iCs/>
          <w:color w:val="auto"/>
          <w:sz w:val="24"/>
          <w:szCs w:val="24"/>
        </w:rPr>
        <w:t>UKREPI ZA VARNOST OTROK V PROSTORIH VRTCA IN NA ZUNANJIH</w:t>
      </w:r>
      <w:r w:rsidR="0067209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5352C1" w:rsidRPr="0067209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</w:t>
      </w:r>
      <w:r w:rsidRPr="00672096">
        <w:rPr>
          <w:rFonts w:ascii="Times New Roman" w:hAnsi="Times New Roman" w:cs="Times New Roman"/>
          <w:iCs/>
          <w:color w:val="auto"/>
          <w:sz w:val="24"/>
          <w:szCs w:val="24"/>
        </w:rPr>
        <w:t>POVRŠINAH VRTCA</w:t>
      </w:r>
      <w:bookmarkEnd w:id="4"/>
    </w:p>
    <w:p w:rsidR="005352C1" w:rsidRPr="005352C1" w:rsidRDefault="005352C1" w:rsidP="0027095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15.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Za varnost otrok v igralnici, notranjih in zunanjih prostorih vrtca je odgovoren vzgojitelj in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pomočnik vzgojitelja.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Otroci morajo v času bivanja v prostorih vrtca in na igrišču biti stalno pod nadzorom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vzgojitelja ali pomočnika vzgojitelja.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Puščanje otrok samih brez nadzorstva se šteje kot hujša kršitev delovne dolžnosti.</w:t>
      </w:r>
    </w:p>
    <w:p w:rsidR="005352C1" w:rsidRPr="00270950" w:rsidRDefault="005352C1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16.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Pri delu oziroma bivanju otrok v igralnici in na igrišču vrtca je potrebno organizirati delo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tako, da se zagotovi varnost otrok</w:t>
      </w:r>
      <w:r w:rsidR="00E43CD0">
        <w:rPr>
          <w:rFonts w:ascii="TimesNewRomanPSMT" w:hAnsi="TimesNewRomanPSMT" w:cs="TimesNewRomanPSMT"/>
          <w:sz w:val="24"/>
          <w:szCs w:val="24"/>
        </w:rPr>
        <w:t>,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in sicer predvsem tako: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je oprema v igralnicah in na igrišču uporabljena po svoji namembnosti,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otroci uporabljajo opremo varno,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se otrokom preprečuje nevarno ravnanje ali gibanje v igralnici in na igrišču,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se otrokom prepreči medsebojna fizična obračunavanja, groba ravnanja ipd., ki lahko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privedejo do poškodb,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se delo z nevarnim orodjem ali delovnimi pripomočki organizira tako, da ima vzgojitelj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ali pomočnik vzgojitelja stalen pregled nad ravnanjem otrok,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se pouči otroke o uporabi in ravnanju z orodjem in delovnimi pripomočki, ki so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nevarni,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je zagotovljena kontrola nad otroki pri zapuščanju igralnice,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otroci ne uporabljajo opreme, ki lahko ogroža njihovo varnost (odpiranje oken,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električna pomagala, ipd),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se otrokom prepreči uživanje ali kako drugače nepravilna uporaba materialov,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namenjenih za vzgojno delo (igrače, lepila, plastelin, barvice, ipd), sredstev, ki so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namenjena vzdrževanju higienskih razmer v zavodu (čistila, razkužila ipd), in drugih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nevarnih snovi (zdravila, kozmetična sredstva ipd),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5352C1">
        <w:rPr>
          <w:rFonts w:ascii="TimesNewRomanPSMT" w:hAnsi="TimesNewRomanPSMT" w:cs="TimesNewRomanPSMT"/>
          <w:sz w:val="24"/>
          <w:szCs w:val="24"/>
        </w:rPr>
        <w:t>da se zagotovi, da otroci niso izpostavljeni temperaturnim in drugim razmeram, ki bi</w:t>
      </w:r>
      <w:r w:rsidR="005352C1" w:rsidRP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lahko neugodno vplivale na njihovo zdravje (visok</w:t>
      </w:r>
      <w:r w:rsidR="00665D5F">
        <w:rPr>
          <w:rFonts w:ascii="TimesNewRomanPSMT" w:hAnsi="TimesNewRomanPSMT" w:cs="TimesNewRomanPSMT"/>
          <w:sz w:val="24"/>
          <w:szCs w:val="24"/>
        </w:rPr>
        <w:t>a</w:t>
      </w:r>
      <w:r w:rsidRPr="005352C1">
        <w:rPr>
          <w:rFonts w:ascii="TimesNewRomanPSMT" w:hAnsi="TimesNewRomanPSMT" w:cs="TimesNewRomanPSMT"/>
          <w:sz w:val="24"/>
          <w:szCs w:val="24"/>
        </w:rPr>
        <w:t xml:space="preserve"> vročin</w:t>
      </w:r>
      <w:r w:rsidR="00665D5F">
        <w:rPr>
          <w:rFonts w:ascii="TimesNewRomanPSMT" w:hAnsi="TimesNewRomanPSMT" w:cs="TimesNewRomanPSMT"/>
          <w:sz w:val="24"/>
          <w:szCs w:val="24"/>
        </w:rPr>
        <w:t>a</w:t>
      </w:r>
      <w:r w:rsidRPr="005352C1">
        <w:rPr>
          <w:rFonts w:ascii="TimesNewRomanPSMT" w:hAnsi="TimesNewRomanPSMT" w:cs="TimesNewRomanPSMT"/>
          <w:sz w:val="24"/>
          <w:szCs w:val="24"/>
        </w:rPr>
        <w:t>, hud mraz, onesnaženje</w:t>
      </w:r>
      <w:r w:rsidR="005352C1" w:rsidRP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zraka, visok UV indeks, visoka vsebnost ozona v zraku),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se zagotovi, da so otroci primerno oblečeni glede na dejavnost in temperaturne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razmere,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se zagotovi čim</w:t>
      </w:r>
      <w:r w:rsidR="00665D5F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bolj ugodne temperaturne in druge bivalne pogoje brez prepiha,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se zagotovi čim</w:t>
      </w:r>
      <w:r w:rsidR="00665D5F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bolj varno bivanje v igralnici (suha tla, sprotno pospravljanje ipd),</w:t>
      </w:r>
    </w:p>
    <w:p w:rsidR="00270950" w:rsidRPr="005352C1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lastRenderedPageBreak/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5352C1">
        <w:rPr>
          <w:rFonts w:ascii="TimesNewRomanPSMT" w:hAnsi="TimesNewRomanPSMT" w:cs="TimesNewRomanPSMT"/>
          <w:sz w:val="24"/>
          <w:szCs w:val="24"/>
        </w:rPr>
        <w:t>da se igrišče pregleda še pred prihodom otrok in odstrani nevarne predmete, o najdbi takih</w:t>
      </w:r>
      <w:r w:rsidR="005352C1" w:rsidRP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="00E43CD0">
        <w:rPr>
          <w:rFonts w:ascii="TimesNewRomanPSMT" w:hAnsi="TimesNewRomanPSMT" w:cs="TimesNewRomanPSMT"/>
          <w:sz w:val="24"/>
          <w:szCs w:val="24"/>
        </w:rPr>
        <w:t>predmetov</w:t>
      </w:r>
      <w:r w:rsidRPr="005352C1">
        <w:rPr>
          <w:rFonts w:ascii="TimesNewRomanPSMT" w:hAnsi="TimesNewRomanPSMT" w:cs="TimesNewRomanPSMT"/>
          <w:sz w:val="24"/>
          <w:szCs w:val="24"/>
        </w:rPr>
        <w:t xml:space="preserve"> pa obvesti vodstvo vrtca,</w:t>
      </w:r>
    </w:p>
    <w:p w:rsidR="00270950" w:rsidRPr="005352C1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352C1">
        <w:rPr>
          <w:rFonts w:ascii="Symbol" w:hAnsi="Symbol" w:cs="Symbol"/>
          <w:sz w:val="24"/>
          <w:szCs w:val="24"/>
        </w:rPr>
        <w:t></w:t>
      </w:r>
      <w:r w:rsidRPr="005352C1">
        <w:rPr>
          <w:rFonts w:ascii="Symbol" w:hAnsi="Symbol" w:cs="Symbol"/>
          <w:sz w:val="24"/>
          <w:szCs w:val="24"/>
        </w:rPr>
        <w:t></w:t>
      </w:r>
      <w:r w:rsidRPr="005352C1">
        <w:rPr>
          <w:rFonts w:ascii="TimesNewRomanPSMT" w:hAnsi="TimesNewRomanPSMT" w:cs="TimesNewRomanPSMT"/>
          <w:sz w:val="24"/>
          <w:szCs w:val="24"/>
        </w:rPr>
        <w:t>da se zagotovi z</w:t>
      </w:r>
      <w:r w:rsidR="00665D5F">
        <w:rPr>
          <w:rFonts w:ascii="TimesNewRomanPSMT" w:hAnsi="TimesNewRomanPSMT" w:cs="TimesNewRomanPSMT"/>
          <w:sz w:val="24"/>
          <w:szCs w:val="24"/>
        </w:rPr>
        <w:t>aklenjenost vrat ograje igrišča</w:t>
      </w:r>
      <w:r w:rsidRPr="005352C1">
        <w:rPr>
          <w:rFonts w:ascii="TimesNewRomanPSMT" w:hAnsi="TimesNewRomanPSMT" w:cs="TimesNewRomanPSMT"/>
          <w:sz w:val="24"/>
          <w:szCs w:val="24"/>
        </w:rPr>
        <w:t xml:space="preserve"> v času, ko so otroci na igrišču.</w:t>
      </w:r>
    </w:p>
    <w:p w:rsidR="005352C1" w:rsidRDefault="005352C1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5352C1" w:rsidRPr="005352C1" w:rsidRDefault="005352C1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5352C1">
        <w:rPr>
          <w:rFonts w:ascii="TimesNewRomanPSMT" w:hAnsi="TimesNewRomanPSMT" w:cs="TimesNewRomanPSMT"/>
          <w:sz w:val="24"/>
          <w:szCs w:val="24"/>
        </w:rPr>
        <w:t>17. člen</w:t>
      </w:r>
    </w:p>
    <w:p w:rsidR="00270950" w:rsidRPr="005352C1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352C1">
        <w:rPr>
          <w:rFonts w:ascii="TimesNewRomanPSMT" w:hAnsi="TimesNewRomanPSMT" w:cs="TimesNewRomanPSMT"/>
          <w:sz w:val="24"/>
          <w:szCs w:val="24"/>
        </w:rPr>
        <w:t>Hranjenje otrok oz. uživanje hrane mora potekati kulturno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v umirjenem vzdušju. Otroci</w:t>
      </w:r>
      <w:r w:rsidR="005352C1" w:rsidRP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morajo imeti na razpolago jedilni pribor, ki je primeren njihovi starosti.</w:t>
      </w:r>
    </w:p>
    <w:p w:rsidR="00270950" w:rsidRPr="005352C1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352C1">
        <w:rPr>
          <w:rFonts w:ascii="TimesNewRomanPSMT" w:hAnsi="TimesNewRomanPSMT" w:cs="TimesNewRomanPSMT"/>
          <w:sz w:val="24"/>
          <w:szCs w:val="24"/>
        </w:rPr>
        <w:t>Ves čas obroka pazimo na varnost otrok, ki je povezana s primerno temperaturo hrane, varno</w:t>
      </w:r>
      <w:r w:rsidR="005352C1" w:rsidRP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uporabo jedilnega pribora, s pravilnim uživanjem, žvečenjem,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govorjenjem, smehom ali</w:t>
      </w:r>
      <w:r w:rsidR="005352C1" w:rsidRP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jokom med hranjenjem. Pazimo na koščice, kosti v ribah ipd.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Po končanem kosilu, neposredno pred spanjem ali počitkom</w:t>
      </w:r>
      <w:r w:rsidR="00665D5F">
        <w:rPr>
          <w:rFonts w:ascii="TimesNewRomanPSMT" w:hAnsi="TimesNewRomanPSMT" w:cs="TimesNewRomanPSMT"/>
          <w:sz w:val="24"/>
          <w:szCs w:val="24"/>
        </w:rPr>
        <w:t>,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je vzgojitelj oziroma pomočnik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vzgojitelja dolžan preveriti ali so usta otroka prazna. V predšolskih oddelkih mora vzgojitelj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postaviti ležalnike po končanem obroku.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665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1</w:t>
      </w:r>
      <w:r w:rsidR="005352C1">
        <w:rPr>
          <w:rFonts w:ascii="TimesNewRomanPSMT" w:hAnsi="TimesNewRomanPSMT" w:cs="TimesNewRomanPSMT"/>
          <w:sz w:val="24"/>
          <w:szCs w:val="24"/>
        </w:rPr>
        <w:t>8</w:t>
      </w:r>
      <w:r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Med spanjem mora biti zagotovljen mir, otroci pa mor</w:t>
      </w:r>
      <w:r w:rsidR="00E43CD0">
        <w:rPr>
          <w:rFonts w:ascii="TimesNewRomanPSMT" w:hAnsi="TimesNewRomanPSMT" w:cs="TimesNewRomanPSMT"/>
          <w:sz w:val="24"/>
          <w:szCs w:val="24"/>
        </w:rPr>
        <w:t xml:space="preserve">ajo biti slečeni in pokriti </w:t>
      </w:r>
      <w:r w:rsidRPr="00270950">
        <w:rPr>
          <w:rFonts w:ascii="TimesNewRomanPSMT" w:hAnsi="TimesNewRomanPSMT" w:cs="TimesNewRomanPSMT"/>
          <w:sz w:val="24"/>
          <w:szCs w:val="24"/>
        </w:rPr>
        <w:t>primerno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sobni temperaturi.</w:t>
      </w:r>
    </w:p>
    <w:p w:rsidR="00270950" w:rsidRPr="005352C1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352C1">
        <w:rPr>
          <w:rFonts w:ascii="TimesNewRomanPSMT" w:hAnsi="TimesNewRomanPSMT" w:cs="TimesNewRomanPSMT"/>
          <w:sz w:val="24"/>
          <w:szCs w:val="24"/>
        </w:rPr>
        <w:t>Ležalniki morajo biti postavljeni tako, da razdalja med njimi ni manjša od 15 cm in da je</w:t>
      </w:r>
      <w:r w:rsidR="005352C1" w:rsidRP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vzgojitelju zagotovljen dostop do posameznega otroka. Otroci na ležalnikih morajo imeti</w:t>
      </w:r>
      <w:r w:rsidR="005352C1" w:rsidRP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5352C1">
        <w:rPr>
          <w:rFonts w:ascii="TimesNewRomanPSMT" w:hAnsi="TimesNewRomanPSMT" w:cs="TimesNewRomanPSMT"/>
          <w:sz w:val="24"/>
          <w:szCs w:val="24"/>
        </w:rPr>
        <w:t>glave obrnjene v nasprotno smer, zaradi zmanjšanja možnosti za prenašanje infektov.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Vzgojitelj ali pomočnik vzgojitelja je dolžan biti prisoten pri otrocih ves čas spanja oziroma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počitka.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Po končanem spanju oziroma počitku je treba nemudoma pospraviti ležalnike oziroma druge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spalne pripomočke ter preprečiti skakanje ali hojo po ležalnikih.</w:t>
      </w: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272484872"/>
      <w:r w:rsidRPr="00672096">
        <w:rPr>
          <w:rFonts w:ascii="Times New Roman" w:hAnsi="Times New Roman" w:cs="Times New Roman"/>
          <w:color w:val="auto"/>
          <w:sz w:val="24"/>
          <w:szCs w:val="24"/>
        </w:rPr>
        <w:t>UKREPI ZA VARNOST OTROK ZUNAJ VRTCA</w:t>
      </w:r>
      <w:bookmarkEnd w:id="5"/>
    </w:p>
    <w:p w:rsidR="005352C1" w:rsidRPr="005352C1" w:rsidRDefault="005352C1" w:rsidP="005352C1">
      <w:pPr>
        <w:pStyle w:val="Odstavekseznama"/>
        <w:autoSpaceDE w:val="0"/>
        <w:autoSpaceDN w:val="0"/>
        <w:adjustRightInd w:val="0"/>
        <w:spacing w:after="0" w:line="240" w:lineRule="auto"/>
        <w:ind w:left="644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270950" w:rsidRPr="00270950" w:rsidRDefault="005352C1" w:rsidP="00AB67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Na sprehodu ali pri igri oziroma drugih oblikah dejavnosti zunaj zgradbe in igrišča vrtca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mora otroke enega oddelka spremljati poleg vzgojitelja vsaj še eden polnoletni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spremljevalec.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 xml:space="preserve">Če je dejavnost vezana na prevoz, morata </w:t>
      </w:r>
      <w:r w:rsidR="00AB679A">
        <w:rPr>
          <w:rFonts w:ascii="TimesNewRomanPSMT" w:hAnsi="TimesNewRomanPSMT" w:cs="TimesNewRomanPSMT"/>
          <w:sz w:val="24"/>
          <w:szCs w:val="24"/>
        </w:rPr>
        <w:t>skupino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otrok poleg vzgojitelja spremljati še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najmanj dva polnoletna spremljevalca.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Pri učenju plavanja, smučanja, drsanja in drugih podobnih dejavnosti izven vrtca mora biti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ede</w:t>
      </w:r>
      <w:r w:rsidR="00AB679A">
        <w:rPr>
          <w:rFonts w:ascii="TimesNewRomanPSMT" w:hAnsi="TimesNewRomanPSMT" w:cs="TimesNewRomanPSMT"/>
          <w:sz w:val="24"/>
          <w:szCs w:val="24"/>
        </w:rPr>
        <w:t>n od spremljevalcev vzgojitelj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</w:t>
      </w:r>
      <w:r w:rsidR="00E43CD0">
        <w:rPr>
          <w:rFonts w:ascii="TimesNewRomanPSMT" w:hAnsi="TimesNewRomanPSMT" w:cs="TimesNewRomanPSMT"/>
          <w:sz w:val="24"/>
          <w:szCs w:val="24"/>
        </w:rPr>
        <w:t xml:space="preserve">iz </w:t>
      </w:r>
      <w:r w:rsidRPr="00270950">
        <w:rPr>
          <w:rFonts w:ascii="TimesNewRomanPSMT" w:hAnsi="TimesNewRomanPSMT" w:cs="TimesNewRomanPSMT"/>
          <w:sz w:val="24"/>
          <w:szCs w:val="24"/>
        </w:rPr>
        <w:t>vrtca, iz katerega so otroci.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Aktivnosti otrok zunaj igralnice morajo biti vselej organizirane in vodene tako, da ima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delavec vrtca stalen in nemoten pregled nad vsemi otroki svojega oddelka.</w:t>
      </w:r>
    </w:p>
    <w:p w:rsidR="005352C1" w:rsidRPr="00270950" w:rsidRDefault="005352C1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136D59" w:rsidP="00AB67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Vzgojitelji in pomočniki vzgojiteljev morajo biti pred sklenitvijo delovnega razmerja v vrtcu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seznanjeni z določili o varnosti otrok, ob nastopu dela morajo spoznati mesta oziroma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območja, ki so še predvsem nevarna za otrokovo varnost.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Ravnatelj</w:t>
      </w:r>
      <w:r w:rsidR="00F4250E">
        <w:rPr>
          <w:rFonts w:ascii="TimesNewRomanPSMT" w:hAnsi="TimesNewRomanPSMT" w:cs="TimesNewRomanPSMT"/>
          <w:sz w:val="24"/>
          <w:szCs w:val="24"/>
        </w:rPr>
        <w:t>ica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je dolž</w:t>
      </w:r>
      <w:r w:rsidR="00F4250E">
        <w:rPr>
          <w:rFonts w:ascii="TimesNewRomanPSMT" w:hAnsi="TimesNewRomanPSMT" w:cs="TimesNewRomanPSMT"/>
          <w:sz w:val="24"/>
          <w:szCs w:val="24"/>
        </w:rPr>
        <w:t>na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delavce seznanjati z dejstvi iz prvega odstavka tega člena, prav tako pa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tudi o spremembah v okolju in na mestih, kamor se vodi otroke na sprehod oziroma kjer se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izvajajo druge aktivnosti z otroki, če se izvajajo take spremembe, ki bi lahko ogrožale varnost</w:t>
      </w:r>
      <w:r w:rsidR="005352C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otrok.</w:t>
      </w:r>
    </w:p>
    <w:p w:rsidR="005352C1" w:rsidRPr="00270950" w:rsidRDefault="005352C1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AB67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lastRenderedPageBreak/>
        <w:t>2</w:t>
      </w:r>
      <w:r w:rsidR="00136D59">
        <w:rPr>
          <w:rFonts w:ascii="TimesNewRomanPSMT" w:hAnsi="TimesNewRomanPSMT" w:cs="TimesNewRomanPSMT"/>
          <w:sz w:val="24"/>
          <w:szCs w:val="24"/>
        </w:rPr>
        <w:t>1</w:t>
      </w:r>
      <w:r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Pri organiziranju aktivnosti z otroki na prostem je vzgojitelj oziroma pomočnik vzgojitelja</w:t>
      </w:r>
      <w:r w:rsid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predvsem dolžan: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b/>
          <w:sz w:val="24"/>
          <w:szCs w:val="24"/>
        </w:rPr>
        <w:t></w:t>
      </w:r>
      <w:r w:rsidRPr="00270950">
        <w:rPr>
          <w:rFonts w:ascii="Symbol" w:hAnsi="Symbol" w:cs="Symbol"/>
          <w:b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da pred izvajanjem dejavnosti pregleda prostor in se prepriča o njegovi varnosti (strupene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rastline, prisotnost potepuških in drugih živali ali nevarnih insektov, prisotnost nevarnih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odpadkov, nevarnih igral ipd.),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prične z izvajanjem zunanjih aktivnosti šele tedaj, ko dejansko obvlada otroke svojega</w:t>
      </w:r>
      <w:r w:rsid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oddelka,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seznani otroke z okoljem in mesti, kjer se bodo izvajale dejavnosti še pred izhodom</w:t>
      </w:r>
      <w:r w:rsid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otrok,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opozori otroke na nevarnosti pri izvajanju aktivnosti na prostem,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se pri izvajanju aktivnosti na prostem izogiba okolju in mestom, kjer obstaja nevarnost</w:t>
      </w:r>
      <w:r w:rsid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za otroke,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ima stalen pregled nad otroki, nad številom otrok in njihovim gibanjem,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prepreči ravnanja otrok ali njihovo početje, ki ogroža lastno zdravje in življenje otrok</w:t>
      </w:r>
      <w:r w:rsid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ali drugih otrok v skupini,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da ima na daljših sprehodih s seboj najnujnejšo prvo pomoč, repelente in sredstva za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lajšanje težav pri pikih žuželk (po dogovoru s starši),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da o organiziranju izle</w:t>
      </w:r>
      <w:r w:rsidR="00F4250E">
        <w:rPr>
          <w:rFonts w:ascii="TimesNewRomanPSMT" w:hAnsi="TimesNewRomanPSMT" w:cs="TimesNewRomanPSMT"/>
          <w:sz w:val="24"/>
          <w:szCs w:val="24"/>
        </w:rPr>
        <w:t>ta pravočasno obvesti ravnateljico</w:t>
      </w:r>
      <w:r w:rsidRPr="00C137EA">
        <w:rPr>
          <w:rFonts w:ascii="TimesNewRomanPSMT" w:hAnsi="TimesNewRomanPSMT" w:cs="TimesNewRomanPSMT"/>
          <w:sz w:val="24"/>
          <w:szCs w:val="24"/>
        </w:rPr>
        <w:t xml:space="preserve"> in starše in če je izlet vezan na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prevoz, pridobi soglasje staršev,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v primeru, da se otrok izgubi ali ponesreči, ravna v skladu z določbami tega pravilnika.</w:t>
      </w:r>
    </w:p>
    <w:p w:rsidR="00E23C1E" w:rsidRPr="00270950" w:rsidRDefault="00E23C1E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C137EA" w:rsidRDefault="00270950" w:rsidP="00AB67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TimesNewRomanPSMT" w:hAnsi="TimesNewRomanPSMT" w:cs="TimesNewRomanPSMT"/>
          <w:sz w:val="24"/>
          <w:szCs w:val="24"/>
        </w:rPr>
        <w:t>2</w:t>
      </w:r>
      <w:r w:rsidR="00136D59">
        <w:rPr>
          <w:rFonts w:ascii="TimesNewRomanPSMT" w:hAnsi="TimesNewRomanPSMT" w:cs="TimesNewRomanPSMT"/>
          <w:sz w:val="24"/>
          <w:szCs w:val="24"/>
        </w:rPr>
        <w:t>2</w:t>
      </w:r>
      <w:r w:rsidRPr="00C137EA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TimesNewRomanPSMT" w:hAnsi="TimesNewRomanPSMT" w:cs="TimesNewRomanPSMT"/>
          <w:sz w:val="24"/>
          <w:szCs w:val="24"/>
        </w:rPr>
        <w:t>Pri organizaciji eno ali večdnevnega bivanja zunaj vrtca (letovanje, zimovanje, vrtec na vasi,</w:t>
      </w:r>
      <w:r w:rsidR="00E43CD0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itd.), ki jih organizira vrtec, po pooblastilu vrtca pa tudi zunanji izvajalec, mora biti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organizator pozoren na: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izbiro avtobusnega prevoznika z ustrezno kapaciteto sedežev (za vsakega otroka) in pogoji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predpisane varnosti glede vozila,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primernost izbrane lokacije za varno bivanje in možnost za varne zunanje aktivnosti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predšolskih otrok,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dosegljivost zdravstvene službe v celotnem času bivanja otrok,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primerno ponudbo kvalitetne in varne hrane za predšolske otroke,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primerno ponudbo neoporečne pitne vode,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primerne pogoje za vzdrževanje osebne higiene otrok,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primerno opremljenost prostorov za varno dnevno in nočno bivanje,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ustrezno opremo za športne aktivnosti,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število spremljevalcev otrok v skladu s predpisi.</w:t>
      </w:r>
    </w:p>
    <w:p w:rsidR="00C137EA" w:rsidRPr="00C137EA" w:rsidRDefault="00C137EA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C137EA" w:rsidRDefault="00270950" w:rsidP="00AB67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TimesNewRomanPSMT" w:hAnsi="TimesNewRomanPSMT" w:cs="TimesNewRomanPSMT"/>
          <w:sz w:val="24"/>
          <w:szCs w:val="24"/>
        </w:rPr>
        <w:t>2</w:t>
      </w:r>
      <w:r w:rsidR="00136D59">
        <w:rPr>
          <w:rFonts w:ascii="TimesNewRomanPSMT" w:hAnsi="TimesNewRomanPSMT" w:cs="TimesNewRomanPSMT"/>
          <w:sz w:val="24"/>
          <w:szCs w:val="24"/>
        </w:rPr>
        <w:t>3</w:t>
      </w:r>
      <w:r w:rsidRPr="00C137EA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TimesNewRomanPSMT" w:hAnsi="TimesNewRomanPSMT" w:cs="TimesNewRomanPSMT"/>
          <w:sz w:val="24"/>
          <w:szCs w:val="24"/>
        </w:rPr>
        <w:t>Delavci vrtca in drugi spremljevalci otrok morajo pri svojem delu z otroki na enem ali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večdnevnem bivanju upoštevati vsa določila tega pravilnika, ki se nanašajo na varno delo in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bivanje otrok.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137EA" w:rsidRDefault="00C137EA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0D80" w:rsidRDefault="00820D8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0D80" w:rsidRDefault="00820D8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0D80" w:rsidRDefault="00820D8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3CD0" w:rsidRDefault="00E43CD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272484873"/>
      <w:r w:rsidRPr="00672096">
        <w:rPr>
          <w:rFonts w:ascii="Times New Roman" w:hAnsi="Times New Roman" w:cs="Times New Roman"/>
          <w:color w:val="auto"/>
          <w:sz w:val="24"/>
          <w:szCs w:val="24"/>
        </w:rPr>
        <w:lastRenderedPageBreak/>
        <w:t>HIGIENSKO ZDRAVSTVENI UKREPI</w:t>
      </w:r>
      <w:bookmarkEnd w:id="6"/>
    </w:p>
    <w:p w:rsidR="00C137EA" w:rsidRPr="00C137EA" w:rsidRDefault="00C137EA" w:rsidP="00AB679A">
      <w:pPr>
        <w:pStyle w:val="Odstavekseznama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270950" w:rsidRPr="00270950" w:rsidRDefault="00270950" w:rsidP="00AB67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2</w:t>
      </w:r>
      <w:r w:rsidR="00136D59">
        <w:rPr>
          <w:rFonts w:ascii="TimesNewRomanPSMT" w:hAnsi="TimesNewRomanPSMT" w:cs="TimesNewRomanPSMT"/>
          <w:sz w:val="24"/>
          <w:szCs w:val="24"/>
        </w:rPr>
        <w:t>4</w:t>
      </w:r>
      <w:r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Izvajanje higiensko zdravstvenih ukrepov je dolžnost delavcev vrtca v smislu lastnih ravnanj</w:t>
      </w:r>
      <w:r w:rsid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ter osebne higiene.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Delavci vrtca so dolžni skrbeti za lastno higieno, osebno higieno otrok, higieno prostorov in</w:t>
      </w:r>
      <w:r w:rsid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opreme vrtca, v katerih so otroci oziroma s katerimi v stik prihajajo otroci.</w:t>
      </w:r>
    </w:p>
    <w:p w:rsidR="00C137EA" w:rsidRPr="00270950" w:rsidRDefault="00C137EA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AB67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2</w:t>
      </w:r>
      <w:r w:rsidR="00136D59">
        <w:rPr>
          <w:rFonts w:ascii="TimesNewRomanPSMT" w:hAnsi="TimesNewRomanPSMT" w:cs="TimesNewRomanPSMT"/>
          <w:sz w:val="24"/>
          <w:szCs w:val="24"/>
        </w:rPr>
        <w:t>5</w:t>
      </w:r>
      <w:r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Pri izvajanju zdravstveno higienskih ukrepov so delavci vrtca, predvsem pa vzgojitelji in</w:t>
      </w:r>
      <w:r w:rsid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pomočniki vzgojiteljev</w:t>
      </w:r>
      <w:r w:rsidR="00AB679A">
        <w:rPr>
          <w:rFonts w:ascii="TimesNewRomanPSMT" w:hAnsi="TimesNewRomanPSMT" w:cs="TimesNewRomanPSMT"/>
          <w:sz w:val="24"/>
          <w:szCs w:val="24"/>
        </w:rPr>
        <w:t>,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dolžni: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da preprečujejo </w:t>
      </w:r>
      <w:r w:rsidR="00AB679A" w:rsidRPr="00270950">
        <w:rPr>
          <w:rFonts w:ascii="TimesNewRomanPSMT" w:hAnsi="TimesNewRomanPSMT" w:cs="TimesNewRomanPSMT"/>
          <w:sz w:val="24"/>
          <w:szCs w:val="24"/>
        </w:rPr>
        <w:t xml:space="preserve">otrokom </w:t>
      </w:r>
      <w:r w:rsidRPr="00270950">
        <w:rPr>
          <w:rFonts w:ascii="TimesNewRomanPSMT" w:hAnsi="TimesNewRomanPSMT" w:cs="TimesNewRomanPSMT"/>
          <w:sz w:val="24"/>
          <w:szCs w:val="24"/>
        </w:rPr>
        <w:t>vstop v prostore vrtca, ki niso namenjeni bivanju otrok oziroma</w:t>
      </w:r>
      <w:r w:rsid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njihovi uporabi (pralnica, kuhinja, delavnica…);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onemogočijo otrokom dostop do nevarnih pre</w:t>
      </w:r>
      <w:r w:rsidR="00AB679A">
        <w:rPr>
          <w:rFonts w:ascii="TimesNewRomanPSMT" w:hAnsi="TimesNewRomanPSMT" w:cs="TimesNewRomanPSMT"/>
          <w:sz w:val="24"/>
          <w:szCs w:val="24"/>
        </w:rPr>
        <w:t>dmetov in snovi (orodja, čistila</w:t>
      </w:r>
      <w:r w:rsidRPr="00270950">
        <w:rPr>
          <w:rFonts w:ascii="TimesNewRomanPSMT" w:hAnsi="TimesNewRomanPSMT" w:cs="TimesNewRomanPSMT"/>
          <w:sz w:val="24"/>
          <w:szCs w:val="24"/>
        </w:rPr>
        <w:t>,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razkužila, zdravila, odpadki…);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o obolenju ali poškodbi posameznega otroka takoj obvestijo starše otroka;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da ne dajejo otrokom nikakršnih zdravil brez pisnih navodil zdravnika, ne glede na željo</w:t>
      </w:r>
      <w:r w:rsidR="00E23C1E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staršev;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Symbol" w:hAnsi="Symbol" w:cs="Symbol"/>
          <w:sz w:val="24"/>
          <w:szCs w:val="24"/>
        </w:rPr>
        <w:t></w:t>
      </w:r>
      <w:r w:rsidRPr="00270950">
        <w:rPr>
          <w:rFonts w:ascii="Symbol" w:hAnsi="Symbol" w:cs="Symbol"/>
          <w:sz w:val="24"/>
          <w:szCs w:val="24"/>
        </w:rPr>
        <w:t></w:t>
      </w:r>
      <w:r w:rsidRPr="00270950">
        <w:rPr>
          <w:rFonts w:ascii="TimesNewRomanPSMT" w:hAnsi="TimesNewRomanPSMT" w:cs="TimesNewRomanPSMT"/>
          <w:sz w:val="24"/>
          <w:szCs w:val="24"/>
        </w:rPr>
        <w:t>da skrbijo za osebno higieno otroka in higieno njegovih oblačil;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da skrbijo za lastno higieno, pri razdeljevanju obrokov upoštevajo načela HACCP in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uporabljajo predpisano delovno obleko (predpasnik);</w:t>
      </w:r>
    </w:p>
    <w:p w:rsidR="00E43CD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da otrokom naročajo ustrezno prehrano glede na njihovo starost</w:t>
      </w:r>
      <w:r w:rsidR="00AB679A">
        <w:rPr>
          <w:rFonts w:ascii="TimesNewRomanPSMT" w:hAnsi="TimesNewRomanPSMT" w:cs="TimesNewRomanPSMT"/>
          <w:sz w:val="24"/>
          <w:szCs w:val="24"/>
        </w:rPr>
        <w:t>;</w:t>
      </w:r>
      <w:r w:rsidRPr="00C137EA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da otrokom naročijo ustrezno dietno prehrano, če za to obstaja zdravstvena indikacija in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potrdilo pediatra in so pozorni, da otroci ne zaužijejo živil, ki jim povzročajo zdravstvene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težave;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Symbol" w:hAnsi="Symbol" w:cs="Symbol"/>
          <w:sz w:val="24"/>
          <w:szCs w:val="24"/>
        </w:rPr>
        <w:t></w:t>
      </w:r>
      <w:r w:rsidRPr="00C137EA">
        <w:rPr>
          <w:rFonts w:ascii="Symbol" w:hAnsi="Symbol" w:cs="Symbol"/>
          <w:sz w:val="24"/>
          <w:szCs w:val="24"/>
        </w:rPr>
        <w:t></w:t>
      </w:r>
      <w:r w:rsidRPr="00C137EA">
        <w:rPr>
          <w:rFonts w:ascii="TimesNewRomanPSMT" w:hAnsi="TimesNewRomanPSMT" w:cs="TimesNewRomanPSMT"/>
          <w:sz w:val="24"/>
          <w:szCs w:val="24"/>
        </w:rPr>
        <w:t>da otrokom v času bivanja ponudijo le hrano, ki je nabavljena in pripravljena v vrtcu in od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staršev ali drugih oseb ne sprejemajo in ne ponudijo o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>trokom hitro pokvarljivih živil.</w:t>
      </w:r>
    </w:p>
    <w:p w:rsidR="00E23C1E" w:rsidRPr="00270950" w:rsidRDefault="00E23C1E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270950" w:rsidRPr="00C137EA" w:rsidRDefault="00270950" w:rsidP="00AB67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TimesNewRomanPSMT" w:hAnsi="TimesNewRomanPSMT" w:cs="TimesNewRomanPSMT"/>
          <w:sz w:val="24"/>
          <w:szCs w:val="24"/>
        </w:rPr>
        <w:t>2</w:t>
      </w:r>
      <w:r w:rsidR="00136D59">
        <w:rPr>
          <w:rFonts w:ascii="TimesNewRomanPSMT" w:hAnsi="TimesNewRomanPSMT" w:cs="TimesNewRomanPSMT"/>
          <w:sz w:val="24"/>
          <w:szCs w:val="24"/>
        </w:rPr>
        <w:t>6</w:t>
      </w:r>
      <w:r w:rsidRPr="00C137EA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C137EA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37EA">
        <w:rPr>
          <w:rFonts w:ascii="TimesNewRomanPSMT" w:hAnsi="TimesNewRomanPSMT" w:cs="TimesNewRomanPSMT"/>
          <w:sz w:val="24"/>
          <w:szCs w:val="24"/>
        </w:rPr>
        <w:t>Delavci vrtca, katerih dela in naloge so takšnega značaja, da je za njihovo izvajanje po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predpisih in po določbah pravilnik</w:t>
      </w:r>
      <w:r w:rsidR="00E43CD0">
        <w:rPr>
          <w:rFonts w:ascii="TimesNewRomanPSMT" w:hAnsi="TimesNewRomanPSMT" w:cs="TimesNewRomanPSMT"/>
          <w:sz w:val="24"/>
          <w:szCs w:val="24"/>
        </w:rPr>
        <w:t>a o sistemizaciji delovnih mest</w:t>
      </w:r>
      <w:r w:rsidRPr="00C137EA">
        <w:rPr>
          <w:rFonts w:ascii="TimesNewRomanPSMT" w:hAnsi="TimesNewRomanPSMT" w:cs="TimesNewRomanPSMT"/>
          <w:sz w:val="24"/>
          <w:szCs w:val="24"/>
        </w:rPr>
        <w:t xml:space="preserve"> potreben preventivni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zdravniški pregled, so dolžni redno opravljati take preglede. Delavci, ki v okviru svojih del in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nalog razdeljujejo ali sodelujejo pri razdeljevanju hrane, smejo te naloge opravljati le, če so</w:t>
      </w:r>
      <w:r w:rsidR="00C137EA" w:rsidRPr="00C13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137EA">
        <w:rPr>
          <w:rFonts w:ascii="TimesNewRomanPSMT" w:hAnsi="TimesNewRomanPSMT" w:cs="TimesNewRomanPSMT"/>
          <w:sz w:val="24"/>
          <w:szCs w:val="24"/>
        </w:rPr>
        <w:t>zdravi in njihovo zdravstveno stanje ne more ogrožati zdravstvene ustreznosti živil.</w:t>
      </w: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272484874"/>
      <w:r w:rsidRPr="00672096">
        <w:rPr>
          <w:rFonts w:ascii="Times New Roman" w:hAnsi="Times New Roman" w:cs="Times New Roman"/>
          <w:color w:val="auto"/>
          <w:sz w:val="24"/>
          <w:szCs w:val="24"/>
        </w:rPr>
        <w:t>POSTOPKI IN NAČIN RAVNANJA V PRIMERU OBOLENJA,</w:t>
      </w:r>
      <w:r w:rsidR="00AB679A" w:rsidRPr="006720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37EA" w:rsidRPr="00672096">
        <w:rPr>
          <w:rFonts w:ascii="Times New Roman" w:hAnsi="Times New Roman" w:cs="Times New Roman"/>
          <w:color w:val="auto"/>
          <w:sz w:val="24"/>
          <w:szCs w:val="24"/>
        </w:rPr>
        <w:t>POŠKODBE</w:t>
      </w:r>
      <w:r w:rsidRPr="006720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137EA" w:rsidRPr="006720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2096">
        <w:rPr>
          <w:rFonts w:ascii="Times New Roman" w:hAnsi="Times New Roman" w:cs="Times New Roman"/>
          <w:color w:val="auto"/>
          <w:sz w:val="24"/>
          <w:szCs w:val="24"/>
        </w:rPr>
        <w:t>NEZGODE ALI NESREČE OTROKA</w:t>
      </w:r>
      <w:bookmarkEnd w:id="7"/>
    </w:p>
    <w:p w:rsidR="00C137EA" w:rsidRPr="00C137EA" w:rsidRDefault="00C137EA" w:rsidP="0027095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270950" w:rsidRPr="00270950" w:rsidRDefault="00270950" w:rsidP="00AB67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2</w:t>
      </w:r>
      <w:r w:rsidR="00136D59">
        <w:rPr>
          <w:rFonts w:ascii="TimesNewRomanPSMT" w:hAnsi="TimesNewRomanPSMT" w:cs="TimesNewRomanPSMT"/>
          <w:sz w:val="24"/>
          <w:szCs w:val="24"/>
        </w:rPr>
        <w:t>7</w:t>
      </w:r>
      <w:r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BB035F" w:rsidRDefault="00BB035F" w:rsidP="00BB0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 primeru nenadnega obolenja otroka mora vzgojiteljica ali drug delavec zavoda, ki prvi ugotovi tako obolenje, o tem obvestiti starše, </w:t>
      </w:r>
      <w:r w:rsidR="00AB679A">
        <w:rPr>
          <w:rFonts w:ascii="TimesNewRomanPSMT" w:hAnsi="TimesNewRomanPSMT" w:cs="TimesNewRomanPSMT"/>
          <w:sz w:val="24"/>
          <w:szCs w:val="24"/>
        </w:rPr>
        <w:t>ravnateljico</w:t>
      </w:r>
      <w:r w:rsidR="00AB679A" w:rsidRPr="00AB679A">
        <w:rPr>
          <w:rFonts w:ascii="TimesNewRomanPSMT" w:hAnsi="TimesNewRomanPSMT" w:cs="TimesNewRomanPSMT"/>
          <w:sz w:val="24"/>
          <w:szCs w:val="24"/>
        </w:rPr>
        <w:t xml:space="preserve"> </w:t>
      </w:r>
      <w:r w:rsidR="00AB679A">
        <w:rPr>
          <w:rFonts w:ascii="TimesNewRomanPSMT" w:hAnsi="TimesNewRomanPSMT" w:cs="TimesNewRomanPSMT"/>
          <w:sz w:val="24"/>
          <w:szCs w:val="24"/>
        </w:rPr>
        <w:t>oziroma pomočnico ravnateljice</w:t>
      </w:r>
      <w:r>
        <w:rPr>
          <w:rFonts w:ascii="TimesNewRomanPSMT" w:hAnsi="TimesNewRomanPSMT" w:cs="TimesNewRomanPSMT"/>
          <w:sz w:val="24"/>
          <w:szCs w:val="24"/>
        </w:rPr>
        <w:t>. Če staršem zaradi njihove odsotnosti ni mogoče posredovati obvestila, oziroma ne morejo takoj priti po otroka, pa je zdravniška pomoč nujna, vzgojiteljica odpelje otroka, po odobritvi ravnatelj</w:t>
      </w:r>
      <w:r w:rsidR="00AB679A">
        <w:rPr>
          <w:rFonts w:ascii="TimesNewRomanPSMT" w:hAnsi="TimesNewRomanPSMT" w:cs="TimesNewRomanPSMT"/>
          <w:sz w:val="24"/>
          <w:szCs w:val="24"/>
        </w:rPr>
        <w:t>ice oz. pomočnice ravnateljice</w:t>
      </w:r>
      <w:r>
        <w:rPr>
          <w:rFonts w:ascii="TimesNewRomanPSMT" w:hAnsi="TimesNewRomanPSMT" w:cs="TimesNewRomanPSMT"/>
          <w:sz w:val="24"/>
          <w:szCs w:val="24"/>
        </w:rPr>
        <w:t xml:space="preserve">, k zdravniku, v njeni odsotnosti pa pomočnica vzgojiteljice ali drug od </w:t>
      </w:r>
      <w:r w:rsidR="00F4250E">
        <w:rPr>
          <w:rFonts w:ascii="TimesNewRomanPSMT" w:hAnsi="TimesNewRomanPSMT" w:cs="TimesNewRomanPSMT"/>
          <w:sz w:val="24"/>
          <w:szCs w:val="24"/>
        </w:rPr>
        <w:t xml:space="preserve">ravnateljice oziroma </w:t>
      </w:r>
      <w:r w:rsidR="00AB679A">
        <w:rPr>
          <w:rFonts w:ascii="TimesNewRomanPSMT" w:hAnsi="TimesNewRomanPSMT" w:cs="TimesNewRomanPSMT"/>
          <w:sz w:val="24"/>
          <w:szCs w:val="24"/>
        </w:rPr>
        <w:t xml:space="preserve">pomočnice ravnateljice </w:t>
      </w:r>
      <w:r>
        <w:rPr>
          <w:rFonts w:ascii="TimesNewRomanPSMT" w:hAnsi="TimesNewRomanPSMT" w:cs="TimesNewRomanPSMT"/>
          <w:sz w:val="24"/>
          <w:szCs w:val="24"/>
        </w:rPr>
        <w:t>pooblaščeni delavec.</w:t>
      </w:r>
    </w:p>
    <w:p w:rsidR="00BB035F" w:rsidRDefault="00BB035F" w:rsidP="00BB0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Če gre za nalezljivo otroško bolezen v skupini, vodja enote o tem pisno obvesti na oglasni deski starše otrok v enoti in jih opozori na tipične znake, ki se pokažejo ob obolenju otroka.</w:t>
      </w:r>
    </w:p>
    <w:p w:rsidR="00BB035F" w:rsidRDefault="00BB035F" w:rsidP="00BB0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Nihče od delavcev zavoda ne more dovoliti zdravniškega posega v telo otroka brez poprejšnje pisne odobritve staršev.</w:t>
      </w:r>
    </w:p>
    <w:p w:rsidR="00BB035F" w:rsidRDefault="00BB035F" w:rsidP="00BB0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Nujnost posega v otrokovo telo indicira le zdravnik.</w:t>
      </w:r>
    </w:p>
    <w:p w:rsidR="00BB035F" w:rsidRDefault="00BB035F" w:rsidP="00BB03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A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2</w:t>
      </w:r>
      <w:r w:rsidR="00136D59">
        <w:rPr>
          <w:rFonts w:ascii="TimesNewRomanPSMT" w:hAnsi="TimesNewRomanPSMT" w:cs="TimesNewRomanPSMT"/>
          <w:sz w:val="24"/>
          <w:szCs w:val="24"/>
        </w:rPr>
        <w:t>8</w:t>
      </w:r>
      <w:r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 primeru poškodbe ali nesreče otroka je vzg</w:t>
      </w:r>
      <w:r w:rsidR="00E43CD0">
        <w:rPr>
          <w:rFonts w:ascii="TimesNewRomanPSMT" w:hAnsi="TimesNewRomanPSMT" w:cs="TimesNewRomanPSMT"/>
          <w:sz w:val="24"/>
          <w:szCs w:val="24"/>
        </w:rPr>
        <w:t xml:space="preserve">ojitelj ali drug delavec vrtca, </w:t>
      </w:r>
      <w:r w:rsidRPr="00270950">
        <w:rPr>
          <w:rFonts w:ascii="TimesNewRomanPSMT" w:hAnsi="TimesNewRomanPSMT" w:cs="TimesNewRomanPSMT"/>
          <w:sz w:val="24"/>
          <w:szCs w:val="24"/>
        </w:rPr>
        <w:t>usposobljen za</w:t>
      </w:r>
      <w:r w:rsidR="00BB035F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nudenje prve pomoči, dolžan nuditi otroku prvo pomoč in takoj priskrbeti zdravniško pomoč.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 primeru nudenja prve pomoči ponesrečenemu otroku je treba zavarovati kraj nesreče in</w:t>
      </w:r>
      <w:r w:rsidR="00BB035F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storiti vse, da se zavaruje poškodovanca in ostale otroke in da se nesreča ne ponovi.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O nesreči mora vzgojitelj ali pomočnik vzgojitelja tako</w:t>
      </w:r>
      <w:r w:rsidR="00E43CD0">
        <w:rPr>
          <w:rFonts w:ascii="TimesNewRomanPSMT" w:hAnsi="TimesNewRomanPSMT" w:cs="TimesNewRomanPSMT"/>
          <w:sz w:val="24"/>
          <w:szCs w:val="24"/>
        </w:rPr>
        <w:t>j obvestiti starše in ravnateljico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ali</w:t>
      </w:r>
      <w:r w:rsidR="007971F3">
        <w:rPr>
          <w:rFonts w:ascii="TimesNewRomanPSMT" w:hAnsi="TimesNewRomanPSMT" w:cs="TimesNewRomanPSMT"/>
          <w:sz w:val="24"/>
          <w:szCs w:val="24"/>
        </w:rPr>
        <w:t xml:space="preserve"> </w:t>
      </w:r>
      <w:r w:rsidR="00E43CD0">
        <w:rPr>
          <w:rFonts w:ascii="TimesNewRomanPSMT" w:hAnsi="TimesNewRomanPSMT" w:cs="TimesNewRomanPSMT"/>
          <w:sz w:val="24"/>
          <w:szCs w:val="24"/>
        </w:rPr>
        <w:t>pomočnico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ravnatelj</w:t>
      </w:r>
      <w:r w:rsidR="00E43CD0">
        <w:rPr>
          <w:rFonts w:ascii="TimesNewRomanPSMT" w:hAnsi="TimesNewRomanPSMT" w:cs="TimesNewRomanPSMT"/>
          <w:sz w:val="24"/>
          <w:szCs w:val="24"/>
        </w:rPr>
        <w:t>ice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ali organizatorja ZHR.</w:t>
      </w: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Če starši ne morejo priti takoj po otroka in je zdravniška pomoč nujna, spremlja otroka k</w:t>
      </w:r>
      <w:r w:rsidR="00BB035F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zdravniku vzgojitelj ali pomočnik vzgojitelja, ki pokliče rešilca ali taxi.</w:t>
      </w:r>
    </w:p>
    <w:p w:rsidR="00E23C1E" w:rsidRPr="00270950" w:rsidRDefault="00E23C1E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A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2</w:t>
      </w:r>
      <w:r w:rsidR="00136D59">
        <w:rPr>
          <w:rFonts w:ascii="TimesNewRomanPSMT" w:hAnsi="TimesNewRomanPSMT" w:cs="TimesNewRomanPSMT"/>
          <w:sz w:val="24"/>
          <w:szCs w:val="24"/>
        </w:rPr>
        <w:t>9</w:t>
      </w:r>
      <w:r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 primeru poškodbe ali nesreče otroka na sprehodu, izletu, igrišču ali drugje, je potrebno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poskrbeti za varnost drugih otrok, s poškodovanim otrokom pa ravnati in zanj ukrepati po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določbah predhodnega člena.</w:t>
      </w:r>
    </w:p>
    <w:p w:rsidR="00A07B34" w:rsidRPr="00270950" w:rsidRDefault="00A07B34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136D59" w:rsidP="00BA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30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 primeru, da otrok zaužije predmet ali drugo nevarno stvar in bi lahko nastopile posledice za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otrokovo zdravje,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je treba o tem nemudom</w:t>
      </w:r>
      <w:r w:rsidR="00E43CD0">
        <w:rPr>
          <w:rFonts w:ascii="TimesNewRomanPSMT" w:hAnsi="TimesNewRomanPSMT" w:cs="TimesNewRomanPSMT"/>
          <w:sz w:val="24"/>
          <w:szCs w:val="24"/>
        </w:rPr>
        <w:t>a obvestiti starše in ravnateljico ali pomočnico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ravnatelj</w:t>
      </w:r>
      <w:r w:rsidR="00E43CD0">
        <w:rPr>
          <w:rFonts w:ascii="TimesNewRomanPSMT" w:hAnsi="TimesNewRomanPSMT" w:cs="TimesNewRomanPSMT"/>
          <w:sz w:val="24"/>
          <w:szCs w:val="24"/>
        </w:rPr>
        <w:t>ice</w:t>
      </w:r>
      <w:r w:rsidRPr="00270950">
        <w:rPr>
          <w:rFonts w:ascii="TimesNewRomanPSMT" w:hAnsi="TimesNewRomanPSMT" w:cs="TimesNewRomanPSMT"/>
          <w:sz w:val="24"/>
          <w:szCs w:val="24"/>
        </w:rPr>
        <w:t>, otroka pa odpeljati k zdravniku.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 primeru, da otrok zaužije sredstvo, ki sodi v skupino nevarnih snovi, mora vzgojitelj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zdravniku nujne medicinske pomoči predložiti varnostni list.</w:t>
      </w:r>
    </w:p>
    <w:p w:rsidR="00A07B34" w:rsidRPr="00270950" w:rsidRDefault="00A07B34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A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3</w:t>
      </w:r>
      <w:r w:rsidR="00136D59">
        <w:rPr>
          <w:rFonts w:ascii="TimesNewRomanPSMT" w:hAnsi="TimesNewRomanPSMT" w:cs="TimesNewRomanPSMT"/>
          <w:sz w:val="24"/>
          <w:szCs w:val="24"/>
        </w:rPr>
        <w:t>1</w:t>
      </w:r>
      <w:r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Delavec vrtca ne more in ne sme sam presojati o morebitnih posledicah nesreče ali kakšnega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drugega ravnanja, katerega posledica bi lahko bila poškodovanje.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O nesreči, ki bi po splošnih znakih lahko imela posledice za otroka, je delavec vrtca, ki tako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nesrečo opazi ali zanjo </w:t>
      </w:r>
      <w:r w:rsidR="00E43CD0">
        <w:rPr>
          <w:rFonts w:ascii="TimesNewRomanPSMT" w:hAnsi="TimesNewRomanPSMT" w:cs="TimesNewRomanPSMT"/>
          <w:sz w:val="24"/>
          <w:szCs w:val="24"/>
        </w:rPr>
        <w:t>izve, dolžan obvestiti ravnateljico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ali pomočni</w:t>
      </w:r>
      <w:r w:rsidR="00E43CD0">
        <w:rPr>
          <w:rFonts w:ascii="TimesNewRomanPSMT" w:hAnsi="TimesNewRomanPSMT" w:cs="TimesNewRomanPSMT"/>
          <w:sz w:val="24"/>
          <w:szCs w:val="24"/>
        </w:rPr>
        <w:t>co ravnateljice</w:t>
      </w:r>
      <w:r w:rsidRPr="00270950">
        <w:rPr>
          <w:rFonts w:ascii="TimesNewRomanPSMT" w:hAnsi="TimesNewRomanPSMT" w:cs="TimesNewRomanPSMT"/>
          <w:sz w:val="24"/>
          <w:szCs w:val="24"/>
        </w:rPr>
        <w:t>, ki odloči o nadaljnjih ukrepih.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O poškodbi ali nesreči otroka mora delavec, ki odgovarja za otroka, izpolniti interno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predpisani obrazec »Poročilo o nezgodi«, katerega izvod odda organizatorju prehrane in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zdravstve</w:t>
      </w:r>
      <w:r w:rsidR="00E43CD0">
        <w:rPr>
          <w:rFonts w:ascii="TimesNewRomanPSMT" w:hAnsi="TimesNewRomanPSMT" w:cs="TimesNewRomanPSMT"/>
          <w:sz w:val="24"/>
          <w:szCs w:val="24"/>
        </w:rPr>
        <w:t>no higienskega režima, ravnateljici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oz. pomočni</w:t>
      </w:r>
      <w:r w:rsidR="00E43CD0">
        <w:rPr>
          <w:rFonts w:ascii="TimesNewRomanPSMT" w:hAnsi="TimesNewRomanPSMT" w:cs="TimesNewRomanPSMT"/>
          <w:sz w:val="24"/>
          <w:szCs w:val="24"/>
        </w:rPr>
        <w:t>ci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ravnatelj</w:t>
      </w:r>
      <w:r w:rsidR="00E43CD0">
        <w:rPr>
          <w:rFonts w:ascii="TimesNewRomanPSMT" w:hAnsi="TimesNewRomanPSMT" w:cs="TimesNewRomanPSMT"/>
          <w:sz w:val="24"/>
          <w:szCs w:val="24"/>
        </w:rPr>
        <w:t>ice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v potrditev.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Vzgojitelji v oddelku morajo voditi tudi evidenco manjših nezgod.</w:t>
      </w:r>
    </w:p>
    <w:p w:rsidR="00E43CD0" w:rsidRPr="00270950" w:rsidRDefault="00E43CD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A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3</w:t>
      </w:r>
      <w:r w:rsidR="00136D59">
        <w:rPr>
          <w:rFonts w:ascii="TimesNewRomanPSMT" w:hAnsi="TimesNewRomanPSMT" w:cs="TimesNewRomanPSMT"/>
          <w:sz w:val="24"/>
          <w:szCs w:val="24"/>
        </w:rPr>
        <w:t>2</w:t>
      </w:r>
      <w:r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Delavec vrtca je dolžan seznaniti starše o vsaki poškodbi ali nezgodi, ki se je pripetila otroku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in starše opomniti</w:t>
      </w:r>
      <w:r w:rsidR="00E43CD0">
        <w:rPr>
          <w:rFonts w:ascii="TimesNewRomanPSMT" w:hAnsi="TimesNewRomanPSMT" w:cs="TimesNewRomanPSMT"/>
          <w:sz w:val="24"/>
          <w:szCs w:val="24"/>
        </w:rPr>
        <w:t>,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naj otroka opazujejo, če se bodo pojavili znaki morebitne poškodbe.</w:t>
      </w:r>
    </w:p>
    <w:p w:rsidR="00A07B34" w:rsidRDefault="00A07B34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07FB" w:rsidRDefault="00BA07FB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07FB" w:rsidRPr="00270950" w:rsidRDefault="00BA07FB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A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lastRenderedPageBreak/>
        <w:t>3</w:t>
      </w:r>
      <w:r w:rsidR="00136D59">
        <w:rPr>
          <w:rFonts w:ascii="TimesNewRomanPSMT" w:hAnsi="TimesNewRomanPSMT" w:cs="TimesNewRomanPSMT"/>
          <w:sz w:val="24"/>
          <w:szCs w:val="24"/>
        </w:rPr>
        <w:t>3</w:t>
      </w:r>
      <w:r w:rsidRPr="00270950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 primeru, da se otroka pogreši oziroma se otrok izgubi, je potrebno nemudoma organizirati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iskanje otroka, hkrati pa obvestiti ravnateljico</w:t>
      </w:r>
      <w:r w:rsidR="00F4250E">
        <w:rPr>
          <w:rFonts w:ascii="TimesNewRomanPSMT" w:hAnsi="TimesNewRomanPSMT" w:cs="TimesNewRomanPSMT"/>
          <w:sz w:val="24"/>
          <w:szCs w:val="24"/>
        </w:rPr>
        <w:t xml:space="preserve"> </w:t>
      </w:r>
      <w:r w:rsidR="00F4250E" w:rsidRPr="00270950">
        <w:rPr>
          <w:rFonts w:ascii="TimesNewRomanPSMT" w:hAnsi="TimesNewRomanPSMT" w:cs="TimesNewRomanPSMT"/>
          <w:sz w:val="24"/>
          <w:szCs w:val="24"/>
        </w:rPr>
        <w:t>oz. pomočni</w:t>
      </w:r>
      <w:r w:rsidR="00F4250E">
        <w:rPr>
          <w:rFonts w:ascii="TimesNewRomanPSMT" w:hAnsi="TimesNewRomanPSMT" w:cs="TimesNewRomanPSMT"/>
          <w:sz w:val="24"/>
          <w:szCs w:val="24"/>
        </w:rPr>
        <w:t>co</w:t>
      </w:r>
      <w:r w:rsidR="00F4250E" w:rsidRPr="00270950">
        <w:rPr>
          <w:rFonts w:ascii="TimesNewRomanPSMT" w:hAnsi="TimesNewRomanPSMT" w:cs="TimesNewRomanPSMT"/>
          <w:sz w:val="24"/>
          <w:szCs w:val="24"/>
        </w:rPr>
        <w:t xml:space="preserve"> ravnatelj</w:t>
      </w:r>
      <w:r w:rsidR="00F4250E">
        <w:rPr>
          <w:rFonts w:ascii="TimesNewRomanPSMT" w:hAnsi="TimesNewRomanPSMT" w:cs="TimesNewRomanPSMT"/>
          <w:sz w:val="24"/>
          <w:szCs w:val="24"/>
        </w:rPr>
        <w:t>ice</w:t>
      </w:r>
      <w:r w:rsidRPr="00270950">
        <w:rPr>
          <w:rFonts w:ascii="TimesNewRomanPSMT" w:hAnsi="TimesNewRomanPSMT" w:cs="TimesNewRomanPSMT"/>
          <w:sz w:val="24"/>
          <w:szCs w:val="24"/>
        </w:rPr>
        <w:t>. Če se otroka v najkrajšem času ne najde, je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potrebno obvestiti starše in policijo.</w:t>
      </w: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272484875"/>
      <w:r w:rsidRPr="00672096">
        <w:rPr>
          <w:rFonts w:ascii="Times New Roman" w:hAnsi="Times New Roman" w:cs="Times New Roman"/>
          <w:color w:val="auto"/>
          <w:sz w:val="24"/>
          <w:szCs w:val="24"/>
        </w:rPr>
        <w:t>VARSTVO OSEBNIH PODATKOV O OTROCIH IN STARŠIH</w:t>
      </w:r>
      <w:bookmarkEnd w:id="8"/>
    </w:p>
    <w:p w:rsidR="00A07B34" w:rsidRPr="00A07B34" w:rsidRDefault="00A07B34" w:rsidP="00A07B34">
      <w:pPr>
        <w:pStyle w:val="Odstavekseznama"/>
        <w:autoSpaceDE w:val="0"/>
        <w:autoSpaceDN w:val="0"/>
        <w:adjustRightInd w:val="0"/>
        <w:spacing w:after="0" w:line="240" w:lineRule="auto"/>
        <w:ind w:left="644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270950" w:rsidRPr="00A07B34" w:rsidRDefault="00270950" w:rsidP="00BA07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3</w:t>
      </w:r>
      <w:r w:rsidR="00136D59">
        <w:rPr>
          <w:rFonts w:ascii="TimesNewRomanPSMT" w:hAnsi="TimesNewRomanPSMT" w:cs="TimesNewRomanPSMT"/>
          <w:sz w:val="24"/>
          <w:szCs w:val="24"/>
        </w:rPr>
        <w:t>4</w:t>
      </w:r>
      <w:r w:rsidRPr="00A07B34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Delavci vrtca morajo zagotavljati varstvo osebnih podatkov na podlagi 25.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="00E43CD0">
        <w:rPr>
          <w:rFonts w:ascii="TimesNewRomanPSMT" w:hAnsi="TimesNewRomanPSMT" w:cs="TimesNewRomanPSMT"/>
          <w:sz w:val="24"/>
          <w:szCs w:val="24"/>
        </w:rPr>
        <w:t>člena Z</w:t>
      </w:r>
      <w:r w:rsidRPr="00A07B34">
        <w:rPr>
          <w:rFonts w:ascii="TimesNewRomanPSMT" w:hAnsi="TimesNewRomanPSMT" w:cs="TimesNewRomanPSMT"/>
          <w:sz w:val="24"/>
          <w:szCs w:val="24"/>
        </w:rPr>
        <w:t>akona o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varstvu osebnih podatkov (Ur.</w:t>
      </w:r>
      <w:r w:rsidR="00AA358E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l.</w:t>
      </w:r>
      <w:r w:rsidR="00AA358E">
        <w:rPr>
          <w:rFonts w:ascii="TimesNewRomanPSMT" w:hAnsi="TimesNewRomanPSMT" w:cs="TimesNewRomanPSMT"/>
          <w:sz w:val="24"/>
          <w:szCs w:val="24"/>
        </w:rPr>
        <w:t xml:space="preserve"> št.</w:t>
      </w:r>
      <w:r w:rsidRPr="00A07B34">
        <w:rPr>
          <w:rFonts w:ascii="TimesNewRomanPSMT" w:hAnsi="TimesNewRomanPSMT" w:cs="TimesNewRomanPSMT"/>
          <w:sz w:val="24"/>
          <w:szCs w:val="24"/>
        </w:rPr>
        <w:t xml:space="preserve"> 86/04) in 4. člena Pravilnika o zbiranju in varstvu osebnih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 xml:space="preserve">podatkov na področju predšolske vzgoje (Ur.l. </w:t>
      </w:r>
      <w:r w:rsidR="00AA358E">
        <w:rPr>
          <w:rFonts w:ascii="TimesNewRomanPSMT" w:hAnsi="TimesNewRomanPSMT" w:cs="TimesNewRomanPSMT"/>
          <w:sz w:val="24"/>
          <w:szCs w:val="24"/>
        </w:rPr>
        <w:t xml:space="preserve">št. </w:t>
      </w:r>
      <w:r w:rsidRPr="00A07B34">
        <w:rPr>
          <w:rFonts w:ascii="TimesNewRomanPSMT" w:hAnsi="TimesNewRomanPSMT" w:cs="TimesNewRomanPSMT"/>
          <w:sz w:val="24"/>
          <w:szCs w:val="24"/>
        </w:rPr>
        <w:t>80/04).</w:t>
      </w:r>
    </w:p>
    <w:p w:rsidR="00370FFE" w:rsidRPr="00A07B34" w:rsidRDefault="00370FFE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3CD0">
        <w:rPr>
          <w:rFonts w:ascii="TimesNewRomanPSMT" w:hAnsi="TimesNewRomanPSMT" w:cs="TimesNewRomanPSMT"/>
          <w:sz w:val="24"/>
          <w:szCs w:val="24"/>
        </w:rPr>
        <w:t xml:space="preserve">Delavci so se dolžni držati navodil Pravilnika o zavarovanju osebnih podatkov </w:t>
      </w:r>
      <w:r w:rsidR="00A07B34" w:rsidRPr="00E43CD0">
        <w:rPr>
          <w:rFonts w:ascii="TimesNewRomanPSMT" w:hAnsi="TimesNewRomanPSMT" w:cs="TimesNewRomanPSMT"/>
          <w:sz w:val="24"/>
          <w:szCs w:val="24"/>
        </w:rPr>
        <w:t>OŠ Lovrenc na Pohorju</w:t>
      </w:r>
      <w:r w:rsidRPr="00E43CD0">
        <w:rPr>
          <w:rFonts w:ascii="TimesNewRomanPSMT" w:hAnsi="TimesNewRomanPSMT" w:cs="TimesNewRomanPSMT"/>
          <w:sz w:val="24"/>
          <w:szCs w:val="24"/>
        </w:rPr>
        <w:t xml:space="preserve"> in Pravilnika o zbiranju in varstvu osebnih podatkov na področju predšolske</w:t>
      </w:r>
      <w:r w:rsidR="00A07B34" w:rsidRPr="00E43CD0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3CD0">
        <w:rPr>
          <w:rFonts w:ascii="TimesNewRomanPSMT" w:hAnsi="TimesNewRomanPSMT" w:cs="TimesNewRomanPSMT"/>
          <w:sz w:val="24"/>
          <w:szCs w:val="24"/>
        </w:rPr>
        <w:t>vzgoje.</w:t>
      </w:r>
    </w:p>
    <w:p w:rsidR="00370FFE" w:rsidRPr="00E43CD0" w:rsidRDefault="00370FFE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Vrtec lahko zbira, obdeluje in hrani le tiste osebne podatke, ki v skladu z zakonom vsebujejo:</w:t>
      </w: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- eviden</w:t>
      </w:r>
      <w:r w:rsidR="00AA358E">
        <w:rPr>
          <w:rFonts w:ascii="TimesNewRomanPSMT" w:hAnsi="TimesNewRomanPSMT" w:cs="TimesNewRomanPSMT"/>
          <w:sz w:val="24"/>
          <w:szCs w:val="24"/>
        </w:rPr>
        <w:t>ce vpisanih in vključenih otrok</w:t>
      </w:r>
      <w:r w:rsidRPr="00A07B34">
        <w:rPr>
          <w:rFonts w:ascii="TimesNewRomanPSMT" w:hAnsi="TimesNewRomanPSMT" w:cs="TimesNewRomanPSMT"/>
          <w:sz w:val="24"/>
          <w:szCs w:val="24"/>
        </w:rPr>
        <w:t xml:space="preserve"> (podatki iz evidence se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zbrišejo eno leto po izpisu otroka iz vrtca);</w:t>
      </w:r>
    </w:p>
    <w:p w:rsidR="00270950" w:rsidRPr="00A07B34" w:rsidRDefault="00AA358E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evidence plačil staršev</w:t>
      </w:r>
      <w:r w:rsidR="00270950" w:rsidRPr="00A07B34">
        <w:rPr>
          <w:rFonts w:ascii="TimesNewRomanPSMT" w:hAnsi="TimesNewRomanPSMT" w:cs="TimesNewRomanPSMT"/>
          <w:sz w:val="24"/>
          <w:szCs w:val="24"/>
        </w:rPr>
        <w:t xml:space="preserve"> (podatki iz evidence se zbrišejo pet let po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="00270950" w:rsidRPr="00A07B34">
        <w:rPr>
          <w:rFonts w:ascii="TimesNewRomanPSMT" w:hAnsi="TimesNewRomanPSMT" w:cs="TimesNewRomanPSMT"/>
          <w:sz w:val="24"/>
          <w:szCs w:val="24"/>
        </w:rPr>
        <w:t>izpisu otroka iz vrtca);</w:t>
      </w: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- evidenc</w:t>
      </w:r>
      <w:r w:rsidR="00AA358E">
        <w:rPr>
          <w:rFonts w:ascii="TimesNewRomanPSMT" w:hAnsi="TimesNewRomanPSMT" w:cs="TimesNewRomanPSMT"/>
          <w:sz w:val="24"/>
          <w:szCs w:val="24"/>
        </w:rPr>
        <w:t>e otrok</w:t>
      </w:r>
      <w:r w:rsidRPr="00A07B34">
        <w:rPr>
          <w:rFonts w:ascii="TimesNewRomanPSMT" w:hAnsi="TimesNewRomanPSMT" w:cs="TimesNewRomanPSMT"/>
          <w:sz w:val="24"/>
          <w:szCs w:val="24"/>
        </w:rPr>
        <w:t>, ki potrebuj</w:t>
      </w:r>
      <w:r w:rsidR="00AA358E">
        <w:rPr>
          <w:rFonts w:ascii="TimesNewRomanPSMT" w:hAnsi="TimesNewRomanPSMT" w:cs="TimesNewRomanPSMT"/>
          <w:sz w:val="24"/>
          <w:szCs w:val="24"/>
        </w:rPr>
        <w:t>e svetovanje in pomoč</w:t>
      </w:r>
      <w:r w:rsidRPr="00A07B34">
        <w:rPr>
          <w:rFonts w:ascii="TimesNewRomanPSMT" w:hAnsi="TimesNewRomanPSMT" w:cs="TimesNewRomanPSMT"/>
          <w:sz w:val="24"/>
          <w:szCs w:val="24"/>
        </w:rPr>
        <w:t xml:space="preserve"> (vodi jo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svetovalni delavec vrtca, ki pa mora za začetek postopka pridobiti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soglasje staršev, evidence se hranijo eno leto po izpisu otroka iz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vrtca);</w:t>
      </w:r>
    </w:p>
    <w:p w:rsidR="00270950" w:rsidRPr="00A07B34" w:rsidRDefault="00AA358E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evidence</w:t>
      </w:r>
      <w:r w:rsidR="00270950" w:rsidRPr="00A07B34">
        <w:rPr>
          <w:rFonts w:ascii="TimesNewRomanPSMT" w:hAnsi="TimesNewRomanPSMT" w:cs="TimesNewRomanPSMT"/>
          <w:sz w:val="24"/>
          <w:szCs w:val="24"/>
        </w:rPr>
        <w:t xml:space="preserve"> oseb, ki občasno varujejo otroke na domu (če vrtec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="00270950" w:rsidRPr="00A07B34">
        <w:rPr>
          <w:rFonts w:ascii="TimesNewRomanPSMT" w:hAnsi="TimesNewRomanPSMT" w:cs="TimesNewRomanPSMT"/>
          <w:sz w:val="24"/>
          <w:szCs w:val="24"/>
        </w:rPr>
        <w:t>organizira občasno varstvo otrok na domu</w:t>
      </w:r>
      <w:r w:rsidR="00370FFE">
        <w:rPr>
          <w:rFonts w:ascii="TimesNewRomanPSMT" w:hAnsi="TimesNewRomanPSMT" w:cs="TimesNewRomanPSMT"/>
          <w:sz w:val="24"/>
          <w:szCs w:val="24"/>
        </w:rPr>
        <w:t>;</w:t>
      </w:r>
      <w:r w:rsidR="00270950" w:rsidRPr="00A07B34">
        <w:rPr>
          <w:rFonts w:ascii="TimesNewRomanPSMT" w:hAnsi="TimesNewRomanPSMT" w:cs="TimesNewRomanPSMT"/>
          <w:sz w:val="24"/>
          <w:szCs w:val="24"/>
        </w:rPr>
        <w:t xml:space="preserve"> ko taka pogodba poteče se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="00270950" w:rsidRPr="00A07B34">
        <w:rPr>
          <w:rFonts w:ascii="TimesNewRomanPSMT" w:hAnsi="TimesNewRomanPSMT" w:cs="TimesNewRomanPSMT"/>
          <w:sz w:val="24"/>
          <w:szCs w:val="24"/>
        </w:rPr>
        <w:t>tudi evidenca uniči);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- evidenc</w:t>
      </w:r>
      <w:r w:rsidR="00370FFE">
        <w:rPr>
          <w:rFonts w:ascii="TimesNewRomanPSMT" w:hAnsi="TimesNewRomanPSMT" w:cs="TimesNewRomanPSMT"/>
          <w:sz w:val="24"/>
          <w:szCs w:val="24"/>
        </w:rPr>
        <w:t>e</w:t>
      </w:r>
      <w:r w:rsidRPr="00A07B34">
        <w:rPr>
          <w:rFonts w:ascii="TimesNewRomanPSMT" w:hAnsi="TimesNewRomanPSMT" w:cs="TimesNewRomanPSMT"/>
          <w:sz w:val="24"/>
          <w:szCs w:val="24"/>
        </w:rPr>
        <w:t xml:space="preserve"> socialnega položaja družin v vrtec vključenih otrok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(evidenca se vzpostavi in vodi za vsako obdobje določitve plačila za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tiste starše, ki so uveljavili znižano plačilo, na način, kot ga določa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pravilnik o zbiranju in varstvu osebnih podatkov na področju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predšolske vzgoje).</w:t>
      </w:r>
    </w:p>
    <w:p w:rsidR="00A07B34" w:rsidRPr="00A07B34" w:rsidRDefault="00A07B34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A07B34" w:rsidRDefault="00270950" w:rsidP="00370F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3</w:t>
      </w:r>
      <w:r w:rsidR="00136D59">
        <w:rPr>
          <w:rFonts w:ascii="TimesNewRomanPSMT" w:hAnsi="TimesNewRomanPSMT" w:cs="TimesNewRomanPSMT"/>
          <w:sz w:val="24"/>
          <w:szCs w:val="24"/>
        </w:rPr>
        <w:t>5</w:t>
      </w:r>
      <w:r w:rsidRPr="00A07B34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Vzgojitelji, pomočniki vzgojiteljev, svetovalni in drugi pooblaščeni delavci, ki zbirajo osebne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podatke o otrocih na podlagi 4.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člena Pravilnika o zbiranju in varstvu osebnih podatkov na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področju predšolske vzgoje, morajo z dokumentacijo ravnati tako, da ne pride do zlorab.</w:t>
      </w:r>
    </w:p>
    <w:p w:rsidR="00370FFE" w:rsidRPr="00A07B34" w:rsidRDefault="00370FFE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Obdelovanje osebnih podatkov iz zbirke osebnih podatkov je dovoljeno le v prostorih vrtca.</w:t>
      </w:r>
    </w:p>
    <w:p w:rsidR="00136D59" w:rsidRPr="00A07B34" w:rsidRDefault="00136D59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Osebne podatke iz zbirke podatkov sme vrtec posredovati drugim uporabnikom (npr. cent</w:t>
      </w:r>
      <w:r w:rsidR="00370FFE">
        <w:rPr>
          <w:rFonts w:ascii="TimesNewRomanPSMT" w:hAnsi="TimesNewRomanPSMT" w:cs="TimesNewRomanPSMT"/>
          <w:sz w:val="24"/>
          <w:szCs w:val="24"/>
        </w:rPr>
        <w:t>ru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za socialno delo, osnovnim šolam, sodiščem in zdravstvenim zavodom) le takrat in za namen,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za katerega so bili zbrani. Uporabnik, ki želi pridobiti osebne podatke, je dolžan navesti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pravno podlago za pridobitev podatka.</w:t>
      </w: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Vrtec mora vsako posredovanje osebnih podatkov zunanjim uporabnikom označiti v zbirki in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sicer tako, da se navede, kateri osebni podatki so bili posredovani, komu in na kakšni podlagi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ter kdaj in za kakšne namene so bili posredovani.</w:t>
      </w:r>
    </w:p>
    <w:p w:rsidR="00A07B34" w:rsidRPr="00A07B34" w:rsidRDefault="00A07B34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A07B34" w:rsidRDefault="00270950" w:rsidP="00370F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lastRenderedPageBreak/>
        <w:t>3</w:t>
      </w:r>
      <w:r w:rsidR="00136D59">
        <w:rPr>
          <w:rFonts w:ascii="TimesNewRomanPSMT" w:hAnsi="TimesNewRomanPSMT" w:cs="TimesNewRomanPSMT"/>
          <w:sz w:val="24"/>
          <w:szCs w:val="24"/>
        </w:rPr>
        <w:t>6</w:t>
      </w:r>
      <w:r w:rsidRPr="00A07B34">
        <w:rPr>
          <w:rFonts w:ascii="TimesNewRomanPSMT" w:hAnsi="TimesNewRomanPSMT" w:cs="TimesNewRomanPSMT"/>
          <w:sz w:val="24"/>
          <w:szCs w:val="24"/>
        </w:rPr>
        <w:t>. člen</w:t>
      </w: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Vzgojitelji, pomočniki vzgojiteljev in drugi pooblaščeni delavci morajo v primerih, ki jih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določa Pravilnik o zbiranju in varstvu osebnih podatkov na področju predšolske vzgoje,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pridobiti soglasje staršev.</w:t>
      </w: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A07B34" w:rsidRDefault="00270950" w:rsidP="00370F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3</w:t>
      </w:r>
      <w:r w:rsidR="00136D59">
        <w:rPr>
          <w:rFonts w:ascii="TimesNewRomanPSMT" w:hAnsi="TimesNewRomanPSMT" w:cs="TimesNewRomanPSMT"/>
          <w:sz w:val="24"/>
          <w:szCs w:val="24"/>
        </w:rPr>
        <w:t>7</w:t>
      </w:r>
      <w:r w:rsidRPr="00A07B34">
        <w:rPr>
          <w:rFonts w:ascii="TimesNewRomanPSMT" w:hAnsi="TimesNewRomanPSMT" w:cs="TimesNewRomanPSMT"/>
          <w:sz w:val="24"/>
          <w:szCs w:val="24"/>
        </w:rPr>
        <w:t>.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Delavci zavoda so dolžni izvajati ukrepe za preprečevanje zlorabe osebnih podatkov in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morajo z osebnimi podatki, s katerimi se seznanijo pri svojem delu</w:t>
      </w:r>
      <w:r w:rsidR="00B20D79">
        <w:rPr>
          <w:rFonts w:ascii="TimesNewRomanPSMT" w:hAnsi="TimesNewRomanPSMT" w:cs="TimesNewRomanPSMT"/>
          <w:sz w:val="24"/>
          <w:szCs w:val="24"/>
        </w:rPr>
        <w:t>,</w:t>
      </w:r>
      <w:r w:rsidRPr="00A07B34">
        <w:rPr>
          <w:rFonts w:ascii="TimesNewRomanPSMT" w:hAnsi="TimesNewRomanPSMT" w:cs="TimesNewRomanPSMT"/>
          <w:sz w:val="24"/>
          <w:szCs w:val="24"/>
        </w:rPr>
        <w:t xml:space="preserve"> ravnati vestno in skrbno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na način in po postopkih, ki jih določa ta pravilnik.</w:t>
      </w: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Delavec, ki izve ali opazi, da je prišlo do zlorabe osebnih podatkov (odkrivanje osebnih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podatkov, nepooblaščeno uničenje, nepooblaščeno spreminjanje, poškodovanje zbirke,</w:t>
      </w:r>
      <w:r w:rsidR="00E43CD0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prilaščanje osebnih podatkov) ali do vdora v zbirko osebnih podatkov, mora takoj o tem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obvestiti ravnatelja in pooblaščenega delavca, ki vodi in ureja zbirko osebnih podatkov, ki so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bili zlorabljeni ali v katero se je vdrlo.</w:t>
      </w: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A07B34" w:rsidRDefault="00270950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3</w:t>
      </w:r>
      <w:r w:rsidR="00136D59">
        <w:rPr>
          <w:rFonts w:ascii="TimesNewRomanPSMT" w:hAnsi="TimesNewRomanPSMT" w:cs="TimesNewRomanPSMT"/>
          <w:sz w:val="24"/>
          <w:szCs w:val="24"/>
        </w:rPr>
        <w:t>8</w:t>
      </w:r>
      <w:r w:rsidRPr="00A07B34">
        <w:rPr>
          <w:rFonts w:ascii="TimesNewRomanPSMT" w:hAnsi="TimesNewRomanPSMT" w:cs="TimesNewRomanPSMT"/>
          <w:sz w:val="24"/>
          <w:szCs w:val="24"/>
        </w:rPr>
        <w:t>.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Pr="00A07B34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Ravnatelj</w:t>
      </w:r>
      <w:r w:rsidR="00F4250E">
        <w:rPr>
          <w:rFonts w:ascii="TimesNewRomanPSMT" w:hAnsi="TimesNewRomanPSMT" w:cs="TimesNewRomanPSMT"/>
          <w:sz w:val="24"/>
          <w:szCs w:val="24"/>
        </w:rPr>
        <w:t>ica</w:t>
      </w:r>
      <w:r w:rsidRPr="00A07B34">
        <w:rPr>
          <w:rFonts w:ascii="TimesNewRomanPSMT" w:hAnsi="TimesNewRomanPSMT" w:cs="TimesNewRomanPSMT"/>
          <w:sz w:val="24"/>
          <w:szCs w:val="24"/>
        </w:rPr>
        <w:t xml:space="preserve"> mora zoper tistega, ki je zlorabil osebne podatke ali je nepooblaščeno vdrl v zbirko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osebnih podatkov, ustrezno ukrepati.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7B34">
        <w:rPr>
          <w:rFonts w:ascii="TimesNewRomanPSMT" w:hAnsi="TimesNewRomanPSMT" w:cs="TimesNewRomanPSMT"/>
          <w:sz w:val="24"/>
          <w:szCs w:val="24"/>
        </w:rPr>
        <w:t>Če obstaja sum pri vdoru v zbirko osebnih podatkov, da je ta storjen z naklepom in namenom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zlorabiti osebne podatke ali jih uporabiti v nasprotju z nameni, za katere so zbrani, ali če je do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zlorabe osebnih podatkov že prišlo, mora ravnatelj</w:t>
      </w:r>
      <w:r w:rsidR="00F4250E">
        <w:rPr>
          <w:rFonts w:ascii="TimesNewRomanPSMT" w:hAnsi="TimesNewRomanPSMT" w:cs="TimesNewRomanPSMT"/>
          <w:sz w:val="24"/>
          <w:szCs w:val="24"/>
        </w:rPr>
        <w:t>ica</w:t>
      </w:r>
      <w:r w:rsidRPr="00A07B34">
        <w:rPr>
          <w:rFonts w:ascii="TimesNewRomanPSMT" w:hAnsi="TimesNewRomanPSMT" w:cs="TimesNewRomanPSMT"/>
          <w:sz w:val="24"/>
          <w:szCs w:val="24"/>
        </w:rPr>
        <w:t xml:space="preserve"> poleg uvedbe disciplinskega postopka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zoper storilca ali izreka opomina pred redno odpovedjo pogodbe o zaposlitvi ali poleg redne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odpovedi pogodbe o zaposlitvi iz krivdnih razlogov ali poleg izredne odpovedi pogodbe o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zaposlitvi, če je zlorabil ali poskusil zlorabiti osebne podatke delavec zavoda, vdor ali zlorabo</w:t>
      </w:r>
      <w:r w:rsidR="00A07B34" w:rsidRP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A07B34">
        <w:rPr>
          <w:rFonts w:ascii="TimesNewRomanPSMT" w:hAnsi="TimesNewRomanPSMT" w:cs="TimesNewRomanPSMT"/>
          <w:sz w:val="24"/>
          <w:szCs w:val="24"/>
        </w:rPr>
        <w:t>oziroma poskus zlorabe prijaviti organom pregona.</w:t>
      </w: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272484876"/>
      <w:r w:rsidRPr="00672096">
        <w:rPr>
          <w:rFonts w:ascii="Times New Roman" w:hAnsi="Times New Roman" w:cs="Times New Roman"/>
          <w:color w:val="auto"/>
          <w:sz w:val="24"/>
          <w:szCs w:val="24"/>
        </w:rPr>
        <w:t>DOLŽNOSTI STARŠEV</w:t>
      </w:r>
      <w:bookmarkEnd w:id="9"/>
    </w:p>
    <w:p w:rsidR="00136D59" w:rsidRPr="00136D59" w:rsidRDefault="00136D59" w:rsidP="00136D59">
      <w:pPr>
        <w:pStyle w:val="Odstavekseznama"/>
        <w:autoSpaceDE w:val="0"/>
        <w:autoSpaceDN w:val="0"/>
        <w:adjustRightInd w:val="0"/>
        <w:spacing w:after="0" w:line="240" w:lineRule="auto"/>
        <w:ind w:left="644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270950" w:rsidRPr="00270950" w:rsidRDefault="00270950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3</w:t>
      </w:r>
      <w:r w:rsidR="00136D59">
        <w:rPr>
          <w:rFonts w:ascii="TimesNewRomanPSMT" w:hAnsi="TimesNewRomanPSMT" w:cs="TimesNewRomanPSMT"/>
          <w:sz w:val="24"/>
          <w:szCs w:val="24"/>
        </w:rPr>
        <w:t>9</w:t>
      </w:r>
      <w:r w:rsidRPr="00270950">
        <w:rPr>
          <w:rFonts w:ascii="TimesNewRomanPSMT" w:hAnsi="TimesNewRomanPSMT" w:cs="TimesNewRomanPSMT"/>
          <w:sz w:val="24"/>
          <w:szCs w:val="24"/>
        </w:rPr>
        <w:t>.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Starši otrok so dolžni spoštovati določila tega pravilnika in navodila vzgojiteljev, ki se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nanašajo na varnost otrok v vrtcu.</w:t>
      </w:r>
    </w:p>
    <w:p w:rsidR="00A07B34" w:rsidRPr="00270950" w:rsidRDefault="00A07B34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136D59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40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.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="00270950" w:rsidRPr="00270950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Starši so dolžni voditi v vrtec le zdravega otroka, primerno oblečenega in obutega ter brez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stvari in predmetov, ki bi lahko ogrozili njegovo zdravje oziroma zdravje in varnost drugih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otrok.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 primeru, da otrok v času bivanja v vrtcu potrebuje kakršnokoli terapijo, morajo starši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prinesti pisno privolitev zdravnika z navodilom za dajanje terapije v vrtcu.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 primeru, da otrok zboli za nalezljivo boleznijo, morajo starši obvestiti vzgojitelja ali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pomočnika vzgojitelja.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Na zahtevo vzgojitelja ali pomočnika vzgojitelja, ki sprejme otroka v dnevno varstvo, morajo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starši odvzeti otroku predmete in stvari, ki bi lahko bile nevarne za otroka ali druge otroke.</w:t>
      </w:r>
    </w:p>
    <w:p w:rsidR="00136D59" w:rsidRPr="00270950" w:rsidRDefault="00136D59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4</w:t>
      </w:r>
      <w:r w:rsidR="00136D59">
        <w:rPr>
          <w:rFonts w:ascii="TimesNewRomanPSMT" w:hAnsi="TimesNewRomanPSMT" w:cs="TimesNewRomanPSMT"/>
          <w:sz w:val="24"/>
          <w:szCs w:val="24"/>
        </w:rPr>
        <w:t>1</w:t>
      </w:r>
      <w:r w:rsidRPr="00270950">
        <w:rPr>
          <w:rFonts w:ascii="TimesNewRomanPSMT" w:hAnsi="TimesNewRomanPSMT" w:cs="TimesNewRomanPSMT"/>
          <w:sz w:val="24"/>
          <w:szCs w:val="24"/>
        </w:rPr>
        <w:t>.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Starši so dolžni spremljati otroka v vrtec in iz vrtca ali za spremstvo pisno pooblastiti drugo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="00F4250E">
        <w:rPr>
          <w:rFonts w:ascii="TimesNewRomanPSMT" w:hAnsi="TimesNewRomanPSMT" w:cs="TimesNewRomanPSMT"/>
          <w:sz w:val="24"/>
          <w:szCs w:val="24"/>
        </w:rPr>
        <w:t xml:space="preserve">polnoletno </w:t>
      </w:r>
      <w:r w:rsidRPr="00270950">
        <w:rPr>
          <w:rFonts w:ascii="TimesNewRomanPSMT" w:hAnsi="TimesNewRomanPSMT" w:cs="TimesNewRomanPSMT"/>
          <w:sz w:val="24"/>
          <w:szCs w:val="24"/>
        </w:rPr>
        <w:t>osebo</w:t>
      </w:r>
      <w:r w:rsidR="00F4250E">
        <w:rPr>
          <w:rFonts w:ascii="TimesNewRomanPSMT" w:hAnsi="TimesNewRomanPSMT" w:cs="TimesNewRomanPSMT"/>
          <w:sz w:val="24"/>
          <w:szCs w:val="24"/>
        </w:rPr>
        <w:t xml:space="preserve"> oz. otroka, starejšega od 10 let.</w:t>
      </w:r>
    </w:p>
    <w:p w:rsidR="00A07B34" w:rsidRPr="00270950" w:rsidRDefault="00A07B34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lastRenderedPageBreak/>
        <w:t>4</w:t>
      </w:r>
      <w:r w:rsidR="00136D59">
        <w:rPr>
          <w:rFonts w:ascii="TimesNewRomanPSMT" w:hAnsi="TimesNewRomanPSMT" w:cs="TimesNewRomanPSMT"/>
          <w:sz w:val="24"/>
          <w:szCs w:val="24"/>
        </w:rPr>
        <w:t>2</w:t>
      </w:r>
      <w:r w:rsidRPr="00270950">
        <w:rPr>
          <w:rFonts w:ascii="TimesNewRomanPSMT" w:hAnsi="TimesNewRomanPSMT" w:cs="TimesNewRomanPSMT"/>
          <w:sz w:val="24"/>
          <w:szCs w:val="24"/>
        </w:rPr>
        <w:t>.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Starši so dolžni obvestiti vzgojitelja in pomočnika vzgojitelja oddelka ob sprejemu otroka v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vrtec na posebnosti otrokovega zdravstvenega statusa (vročinski krči, epilepsija, astma,</w:t>
      </w:r>
      <w:r w:rsidR="00E43CD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alergije ipd….).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 primeru zdravstvenih indikacij, ki zahtevajo dietno prehrano, morajo starši prinesti potrdilo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zdravnika z navodilom za dietno prehrano oz. seznam prepovedanih in dovoljenih živil.</w:t>
      </w:r>
    </w:p>
    <w:p w:rsidR="00A07B34" w:rsidRPr="00270950" w:rsidRDefault="00A07B34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4</w:t>
      </w:r>
      <w:r w:rsidR="00136D59">
        <w:rPr>
          <w:rFonts w:ascii="TimesNewRomanPSMT" w:hAnsi="TimesNewRomanPSMT" w:cs="TimesNewRomanPSMT"/>
          <w:sz w:val="24"/>
          <w:szCs w:val="24"/>
        </w:rPr>
        <w:t>3</w:t>
      </w:r>
      <w:r w:rsidRPr="00270950">
        <w:rPr>
          <w:rFonts w:ascii="TimesNewRomanPSMT" w:hAnsi="TimesNewRomanPSMT" w:cs="TimesNewRomanPSMT"/>
          <w:sz w:val="24"/>
          <w:szCs w:val="24"/>
        </w:rPr>
        <w:t>.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Starši so dolžni sproti obveščati vzgojitelja in pomočnika vzgojitelja oddelka o spremembi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podatkov </w:t>
      </w:r>
      <w:r w:rsidR="002F4574">
        <w:rPr>
          <w:rFonts w:ascii="TimesNewRomanPSMT" w:hAnsi="TimesNewRomanPSMT" w:cs="TimesNewRomanPSMT"/>
          <w:sz w:val="24"/>
          <w:szCs w:val="24"/>
        </w:rPr>
        <w:t xml:space="preserve">ter </w:t>
      </w:r>
      <w:r w:rsidRPr="00270950">
        <w:rPr>
          <w:rFonts w:ascii="TimesNewRomanPSMT" w:hAnsi="TimesNewRomanPSMT" w:cs="TimesNewRomanPSMT"/>
          <w:sz w:val="24"/>
          <w:szCs w:val="24"/>
        </w:rPr>
        <w:t>o svoji dosegljivosti v času bivanja otroka v vrtcu.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4</w:t>
      </w:r>
      <w:r w:rsidR="00136D59">
        <w:rPr>
          <w:rFonts w:ascii="TimesNewRomanPSMT" w:hAnsi="TimesNewRomanPSMT" w:cs="TimesNewRomanPSMT"/>
          <w:sz w:val="24"/>
          <w:szCs w:val="24"/>
        </w:rPr>
        <w:t>4</w:t>
      </w:r>
      <w:r w:rsidRPr="00270950">
        <w:rPr>
          <w:rFonts w:ascii="TimesNewRomanPSMT" w:hAnsi="TimesNewRomanPSMT" w:cs="TimesNewRomanPSMT"/>
          <w:sz w:val="24"/>
          <w:szCs w:val="24"/>
        </w:rPr>
        <w:t>.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Starši so dolžni skrbeti za otrokovo osebno higieno, higieno in primernost oblačil glede na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starost otrok in vremenske razmere.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V primeru, da vzgojitelj ugotovi, da je otrok zanemarjen dalj časa in da tak lahko ogrozi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zdravje drugih otrok, na to opozori starše. Če se stanje ne izboljša, vrtec o tem seznani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pristojni </w:t>
      </w:r>
      <w:r w:rsidR="00B20D79">
        <w:rPr>
          <w:rFonts w:ascii="TimesNewRomanPSMT" w:hAnsi="TimesNewRomanPSMT" w:cs="TimesNewRomanPSMT"/>
          <w:sz w:val="24"/>
          <w:szCs w:val="24"/>
        </w:rPr>
        <w:t>c</w:t>
      </w:r>
      <w:r w:rsidRPr="00270950">
        <w:rPr>
          <w:rFonts w:ascii="TimesNewRomanPSMT" w:hAnsi="TimesNewRomanPSMT" w:cs="TimesNewRomanPSMT"/>
          <w:sz w:val="24"/>
          <w:szCs w:val="24"/>
        </w:rPr>
        <w:t>enter za socialno delo oz. zdravstveni inšpektorat.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Če delavec vrtca ugotovi na otroku znake nasilja oziroma drugih zlorab, takoj obvesti o tem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ravnatelj</w:t>
      </w:r>
      <w:r w:rsidR="00B20D79">
        <w:rPr>
          <w:rFonts w:ascii="TimesNewRomanPSMT" w:hAnsi="TimesNewRomanPSMT" w:cs="TimesNewRomanPSMT"/>
          <w:sz w:val="24"/>
          <w:szCs w:val="24"/>
        </w:rPr>
        <w:t>ico ali pomočnico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ravnatelj</w:t>
      </w:r>
      <w:r w:rsidR="00B20D79">
        <w:rPr>
          <w:rFonts w:ascii="TimesNewRomanPSMT" w:hAnsi="TimesNewRomanPSMT" w:cs="TimesNewRomanPSMT"/>
          <w:sz w:val="24"/>
          <w:szCs w:val="24"/>
        </w:rPr>
        <w:t>ice</w:t>
      </w:r>
      <w:r w:rsidRPr="00270950">
        <w:rPr>
          <w:rFonts w:ascii="TimesNewRomanPSMT" w:hAnsi="TimesNewRomanPSMT" w:cs="TimesNewRomanPSMT"/>
          <w:sz w:val="24"/>
          <w:szCs w:val="24"/>
        </w:rPr>
        <w:t xml:space="preserve"> in svetovalnega delavca, ki odločita o nadaljnjih ukrepih.</w:t>
      </w:r>
    </w:p>
    <w:p w:rsidR="00270950" w:rsidRPr="00672096" w:rsidRDefault="00270950" w:rsidP="00672096">
      <w:pPr>
        <w:pStyle w:val="Naslov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272484877"/>
      <w:r w:rsidRPr="00672096">
        <w:rPr>
          <w:rFonts w:ascii="Times New Roman" w:hAnsi="Times New Roman" w:cs="Times New Roman"/>
          <w:color w:val="auto"/>
          <w:sz w:val="24"/>
          <w:szCs w:val="24"/>
        </w:rPr>
        <w:t>KONČNE DOLOČBE</w:t>
      </w:r>
      <w:bookmarkEnd w:id="10"/>
    </w:p>
    <w:p w:rsidR="00A07B34" w:rsidRPr="00A07B34" w:rsidRDefault="00A07B34" w:rsidP="00A07B34">
      <w:pPr>
        <w:pStyle w:val="Odstavekseznama"/>
        <w:autoSpaceDE w:val="0"/>
        <w:autoSpaceDN w:val="0"/>
        <w:adjustRightInd w:val="0"/>
        <w:spacing w:after="0" w:line="240" w:lineRule="auto"/>
        <w:ind w:left="644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</w:p>
    <w:p w:rsidR="00270950" w:rsidRPr="00270950" w:rsidRDefault="00270950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4</w:t>
      </w:r>
      <w:r w:rsidR="00136D59">
        <w:rPr>
          <w:rFonts w:ascii="TimesNewRomanPSMT" w:hAnsi="TimesNewRomanPSMT" w:cs="TimesNewRomanPSMT"/>
          <w:sz w:val="24"/>
          <w:szCs w:val="24"/>
        </w:rPr>
        <w:t>5</w:t>
      </w:r>
      <w:r w:rsidRPr="00270950">
        <w:rPr>
          <w:rFonts w:ascii="TimesNewRomanPSMT" w:hAnsi="TimesNewRomanPSMT" w:cs="TimesNewRomanPSMT"/>
          <w:sz w:val="24"/>
          <w:szCs w:val="24"/>
        </w:rPr>
        <w:t>.</w:t>
      </w:r>
      <w:r w:rsidR="00A07B34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člen</w:t>
      </w:r>
    </w:p>
    <w:p w:rsidR="00A73916" w:rsidRPr="00E43CD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3CD0">
        <w:rPr>
          <w:rFonts w:ascii="TimesNewRomanPSMT" w:hAnsi="TimesNewRomanPSMT" w:cs="TimesNewRomanPSMT"/>
          <w:sz w:val="24"/>
          <w:szCs w:val="24"/>
        </w:rPr>
        <w:t>Starše se o njihovih dolžnostih obvešča na roditeljskih sestankih.</w:t>
      </w:r>
    </w:p>
    <w:p w:rsidR="00270950" w:rsidRPr="00E43CD0" w:rsidRDefault="00A73916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3CD0">
        <w:rPr>
          <w:rFonts w:ascii="TimesNewRomanPSMT" w:hAnsi="TimesNewRomanPSMT" w:cs="TimesNewRomanPSMT"/>
          <w:sz w:val="24"/>
          <w:szCs w:val="24"/>
        </w:rPr>
        <w:t>Pravilnik</w:t>
      </w:r>
      <w:r w:rsidR="00A07B34" w:rsidRPr="00E43CD0">
        <w:rPr>
          <w:rFonts w:ascii="TimesNewRomanPSMT" w:hAnsi="TimesNewRomanPSMT" w:cs="TimesNewRomanPSMT"/>
          <w:sz w:val="24"/>
          <w:szCs w:val="24"/>
        </w:rPr>
        <w:t xml:space="preserve"> je objavljen na spletnih straneh vrtca.</w:t>
      </w:r>
      <w:r w:rsidRPr="00E43CD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73916" w:rsidRPr="00270950" w:rsidRDefault="00A73916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270950" w:rsidRPr="00270950" w:rsidRDefault="00270950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4</w:t>
      </w:r>
      <w:r w:rsidR="00136D59">
        <w:rPr>
          <w:rFonts w:ascii="TimesNewRomanPSMT" w:hAnsi="TimesNewRomanPSMT" w:cs="TimesNewRomanPSMT"/>
          <w:sz w:val="24"/>
          <w:szCs w:val="24"/>
        </w:rPr>
        <w:t>6</w:t>
      </w:r>
      <w:r w:rsidRPr="00270950">
        <w:rPr>
          <w:rFonts w:ascii="TimesNewRomanPSMT" w:hAnsi="TimesNewRomanPSMT" w:cs="TimesNewRomanPSMT"/>
          <w:sz w:val="24"/>
          <w:szCs w:val="24"/>
        </w:rPr>
        <w:t>.</w:t>
      </w:r>
      <w:r w:rsidR="00A739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P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Ta pravilnik se lahko spremeni ali dopolni po postopku in na način, kot je bil sprejet.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Pobudo za spremembo ali dopolnitev lahko dajo starši ali delavci vrtca.</w:t>
      </w:r>
    </w:p>
    <w:p w:rsidR="00A73916" w:rsidRPr="00270950" w:rsidRDefault="00A73916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4</w:t>
      </w:r>
      <w:r w:rsidR="00136D59">
        <w:rPr>
          <w:rFonts w:ascii="TimesNewRomanPSMT" w:hAnsi="TimesNewRomanPSMT" w:cs="TimesNewRomanPSMT"/>
          <w:sz w:val="24"/>
          <w:szCs w:val="24"/>
        </w:rPr>
        <w:t>7</w:t>
      </w:r>
      <w:r w:rsidRPr="00270950">
        <w:rPr>
          <w:rFonts w:ascii="TimesNewRomanPSMT" w:hAnsi="TimesNewRomanPSMT" w:cs="TimesNewRomanPSMT"/>
          <w:sz w:val="24"/>
          <w:szCs w:val="24"/>
        </w:rPr>
        <w:t>.</w:t>
      </w:r>
      <w:r w:rsidR="00A739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Default="0027095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 xml:space="preserve">Ta pravilnik začne veljati osmi dan po objavi na glasnih deskah in velja od </w:t>
      </w:r>
      <w:r w:rsidR="00E43CD0">
        <w:rPr>
          <w:rFonts w:ascii="TimesNewRomanPSMT" w:hAnsi="TimesNewRomanPSMT" w:cs="TimesNewRomanPSMT"/>
          <w:sz w:val="24"/>
          <w:szCs w:val="24"/>
        </w:rPr>
        <w:t>1. 7. 2010.</w:t>
      </w:r>
    </w:p>
    <w:p w:rsidR="00A73916" w:rsidRPr="00270950" w:rsidRDefault="00A73916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20D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48.</w:t>
      </w:r>
      <w:r w:rsidR="00A739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270950">
        <w:rPr>
          <w:rFonts w:ascii="TimesNewRomanPSMT" w:hAnsi="TimesNewRomanPSMT" w:cs="TimesNewRomanPSMT"/>
          <w:sz w:val="24"/>
          <w:szCs w:val="24"/>
        </w:rPr>
        <w:t>člen</w:t>
      </w:r>
    </w:p>
    <w:p w:rsidR="00270950" w:rsidRPr="00E43CD0" w:rsidRDefault="00A73916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3CD0">
        <w:rPr>
          <w:rFonts w:ascii="TimesNewRomanPSMT" w:hAnsi="TimesNewRomanPSMT" w:cs="TimesNewRomanPSMT"/>
          <w:sz w:val="24"/>
          <w:szCs w:val="24"/>
        </w:rPr>
        <w:t>Pravilnik je objavljen v katalogu informacij javnega značaja.</w:t>
      </w:r>
    </w:p>
    <w:p w:rsidR="00A73916" w:rsidRDefault="00A73916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43CD0" w:rsidRPr="00270950" w:rsidRDefault="00E43CD0" w:rsidP="00270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70950" w:rsidRPr="00270950" w:rsidRDefault="00270950" w:rsidP="00B20D79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Ravnateljica</w:t>
      </w:r>
    </w:p>
    <w:p w:rsidR="00E95990" w:rsidRPr="00A73916" w:rsidRDefault="00270950" w:rsidP="00B20D79">
      <w:pPr>
        <w:autoSpaceDE w:val="0"/>
        <w:autoSpaceDN w:val="0"/>
        <w:adjustRightInd w:val="0"/>
        <w:spacing w:after="0" w:line="240" w:lineRule="auto"/>
        <w:ind w:left="5664"/>
        <w:rPr>
          <w:rFonts w:ascii="TimesNewRomanPSMT" w:hAnsi="TimesNewRomanPSMT" w:cs="TimesNewRomanPSMT"/>
          <w:sz w:val="24"/>
          <w:szCs w:val="24"/>
        </w:rPr>
      </w:pPr>
      <w:r w:rsidRPr="00270950">
        <w:rPr>
          <w:rFonts w:ascii="TimesNewRomanPSMT" w:hAnsi="TimesNewRomanPSMT" w:cs="TimesNewRomanPSMT"/>
          <w:sz w:val="24"/>
          <w:szCs w:val="24"/>
        </w:rPr>
        <w:t>Mar</w:t>
      </w:r>
      <w:r w:rsidR="00A73916">
        <w:rPr>
          <w:rFonts w:ascii="TimesNewRomanPSMT" w:hAnsi="TimesNewRomanPSMT" w:cs="TimesNewRomanPSMT"/>
          <w:sz w:val="24"/>
          <w:szCs w:val="24"/>
        </w:rPr>
        <w:t>ija Osvald Novak</w:t>
      </w:r>
      <w:r w:rsidR="00E43CD0">
        <w:rPr>
          <w:rFonts w:ascii="TimesNewRomanPSMT" w:hAnsi="TimesNewRomanPSMT" w:cs="TimesNewRomanPSMT"/>
          <w:sz w:val="24"/>
          <w:szCs w:val="24"/>
        </w:rPr>
        <w:t>, prof.</w:t>
      </w:r>
    </w:p>
    <w:sectPr w:rsidR="00E95990" w:rsidRPr="00A73916" w:rsidSect="00E9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841" w:rsidRDefault="00CB0841" w:rsidP="00A73916">
      <w:pPr>
        <w:spacing w:after="0" w:line="240" w:lineRule="auto"/>
      </w:pPr>
      <w:r>
        <w:separator/>
      </w:r>
    </w:p>
  </w:endnote>
  <w:endnote w:type="continuationSeparator" w:id="0">
    <w:p w:rsidR="00CB0841" w:rsidRDefault="00CB0841" w:rsidP="00A7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841" w:rsidRDefault="00CB0841" w:rsidP="00A73916">
      <w:pPr>
        <w:spacing w:after="0" w:line="240" w:lineRule="auto"/>
      </w:pPr>
      <w:r>
        <w:separator/>
      </w:r>
    </w:p>
  </w:footnote>
  <w:footnote w:type="continuationSeparator" w:id="0">
    <w:p w:rsidR="00CB0841" w:rsidRDefault="00CB0841" w:rsidP="00A73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9A5"/>
    <w:multiLevelType w:val="hybridMultilevel"/>
    <w:tmpl w:val="4D2CE79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F7EB6"/>
    <w:multiLevelType w:val="hybridMultilevel"/>
    <w:tmpl w:val="A40E222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771D9"/>
    <w:multiLevelType w:val="hybridMultilevel"/>
    <w:tmpl w:val="AF6C465C"/>
    <w:lvl w:ilvl="0" w:tplc="4872B48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90A40"/>
    <w:multiLevelType w:val="hybridMultilevel"/>
    <w:tmpl w:val="B50C334C"/>
    <w:lvl w:ilvl="0" w:tplc="04240013">
      <w:start w:val="1"/>
      <w:numFmt w:val="upperRoman"/>
      <w:lvlText w:val="%1."/>
      <w:lvlJc w:val="righ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950"/>
    <w:rsid w:val="000F7A2B"/>
    <w:rsid w:val="00136D59"/>
    <w:rsid w:val="001452CE"/>
    <w:rsid w:val="001648B1"/>
    <w:rsid w:val="00270950"/>
    <w:rsid w:val="002F4574"/>
    <w:rsid w:val="002F77F7"/>
    <w:rsid w:val="00370FFE"/>
    <w:rsid w:val="003C0B59"/>
    <w:rsid w:val="003C2FA0"/>
    <w:rsid w:val="004A49FA"/>
    <w:rsid w:val="004E3B25"/>
    <w:rsid w:val="005352C1"/>
    <w:rsid w:val="00665D5F"/>
    <w:rsid w:val="00672096"/>
    <w:rsid w:val="006D7002"/>
    <w:rsid w:val="0070647B"/>
    <w:rsid w:val="007971F3"/>
    <w:rsid w:val="007B1380"/>
    <w:rsid w:val="00820D80"/>
    <w:rsid w:val="008660FA"/>
    <w:rsid w:val="008C0EF8"/>
    <w:rsid w:val="00A07B34"/>
    <w:rsid w:val="00A31647"/>
    <w:rsid w:val="00A73916"/>
    <w:rsid w:val="00AA358E"/>
    <w:rsid w:val="00AB679A"/>
    <w:rsid w:val="00B20D79"/>
    <w:rsid w:val="00BA07FB"/>
    <w:rsid w:val="00BB035F"/>
    <w:rsid w:val="00BC4468"/>
    <w:rsid w:val="00C137EA"/>
    <w:rsid w:val="00CB0841"/>
    <w:rsid w:val="00D0550C"/>
    <w:rsid w:val="00D35242"/>
    <w:rsid w:val="00E23C1E"/>
    <w:rsid w:val="00E43CD0"/>
    <w:rsid w:val="00E95990"/>
    <w:rsid w:val="00EA2056"/>
    <w:rsid w:val="00F06B34"/>
    <w:rsid w:val="00F4250E"/>
    <w:rsid w:val="00F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5990"/>
  </w:style>
  <w:style w:type="paragraph" w:styleId="Naslov1">
    <w:name w:val="heading 1"/>
    <w:basedOn w:val="Navaden"/>
    <w:next w:val="Navaden"/>
    <w:link w:val="Naslov1Znak"/>
    <w:uiPriority w:val="9"/>
    <w:qFormat/>
    <w:rsid w:val="00672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13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391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A73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73916"/>
  </w:style>
  <w:style w:type="paragraph" w:styleId="Noga">
    <w:name w:val="footer"/>
    <w:basedOn w:val="Navaden"/>
    <w:link w:val="NogaZnak"/>
    <w:uiPriority w:val="99"/>
    <w:semiHidden/>
    <w:unhideWhenUsed/>
    <w:rsid w:val="00A73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73916"/>
  </w:style>
  <w:style w:type="character" w:customStyle="1" w:styleId="Naslov1Znak">
    <w:name w:val="Naslov 1 Znak"/>
    <w:basedOn w:val="Privzetapisavaodstavka"/>
    <w:link w:val="Naslov1"/>
    <w:uiPriority w:val="9"/>
    <w:rsid w:val="00672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azalovsebine1">
    <w:name w:val="toc 1"/>
    <w:basedOn w:val="Navaden"/>
    <w:next w:val="Navaden"/>
    <w:autoRedefine/>
    <w:uiPriority w:val="39"/>
    <w:unhideWhenUsed/>
    <w:rsid w:val="004E3B25"/>
    <w:pPr>
      <w:tabs>
        <w:tab w:val="left" w:pos="426"/>
        <w:tab w:val="right" w:leader="dot" w:pos="9062"/>
      </w:tabs>
      <w:spacing w:after="100"/>
      <w:ind w:left="426" w:hanging="426"/>
    </w:pPr>
  </w:style>
  <w:style w:type="character" w:styleId="Hiperpovezava">
    <w:name w:val="Hyperlink"/>
    <w:basedOn w:val="Privzetapisavaodstavka"/>
    <w:uiPriority w:val="99"/>
    <w:unhideWhenUsed/>
    <w:rsid w:val="004E3B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EA1F-8CF3-42B7-9CE2-D0CFA7E4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MŠŠ</Company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Lovrenc na Pohorju</dc:creator>
  <cp:keywords/>
  <dc:description/>
  <cp:lastModifiedBy>Nataša Poropat</cp:lastModifiedBy>
  <cp:revision>10</cp:revision>
  <dcterms:created xsi:type="dcterms:W3CDTF">2010-09-17T07:18:00Z</dcterms:created>
  <dcterms:modified xsi:type="dcterms:W3CDTF">2010-09-17T09:07:00Z</dcterms:modified>
</cp:coreProperties>
</file>